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C4FD" w14:textId="045E12DE" w:rsidR="009A6A46" w:rsidRPr="000B4D40" w:rsidRDefault="00D7775C" w:rsidP="00977285">
      <w:pPr>
        <w:tabs>
          <w:tab w:val="left" w:pos="709"/>
        </w:tabs>
        <w:spacing w:before="24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eastAsia="Calibri" w:hAnsiTheme="minorHAnsi" w:cstheme="minorHAnsi"/>
          <w:b/>
          <w:sz w:val="24"/>
          <w:szCs w:val="24"/>
        </w:rPr>
        <w:t>Zaproszenie do oszacowania wartości zamówienia „</w:t>
      </w:r>
      <w:r w:rsidR="005A32E6" w:rsidRPr="000B4D40">
        <w:rPr>
          <w:rFonts w:asciiTheme="minorHAnsi" w:hAnsiTheme="minorHAnsi" w:cstheme="minorHAnsi"/>
          <w:b/>
          <w:sz w:val="24"/>
          <w:szCs w:val="24"/>
        </w:rPr>
        <w:t>Przygotowanie i realizacja programu doradczego, który będzie w</w:t>
      </w:r>
      <w:r w:rsidR="005A32E6" w:rsidRPr="000B4D40">
        <w:rPr>
          <w:rFonts w:asciiTheme="minorHAnsi" w:eastAsia="Calibri" w:hAnsiTheme="minorHAnsi" w:cstheme="minorHAnsi"/>
          <w:b/>
          <w:noProof/>
          <w:sz w:val="24"/>
          <w:szCs w:val="24"/>
        </w:rPr>
        <w:t xml:space="preserve">spierał </w:t>
      </w:r>
      <w:r w:rsidR="00D9773E">
        <w:rPr>
          <w:rFonts w:asciiTheme="minorHAnsi" w:eastAsia="Calibri" w:hAnsiTheme="minorHAnsi" w:cstheme="minorHAnsi"/>
          <w:b/>
          <w:noProof/>
          <w:sz w:val="24"/>
          <w:szCs w:val="24"/>
        </w:rPr>
        <w:t>MŚP</w:t>
      </w:r>
      <w:r w:rsidR="00D9773E" w:rsidRPr="000B4D40">
        <w:rPr>
          <w:rFonts w:asciiTheme="minorHAnsi" w:eastAsia="Calibri" w:hAnsiTheme="minorHAnsi" w:cstheme="minorHAnsi"/>
          <w:b/>
          <w:noProof/>
          <w:sz w:val="24"/>
          <w:szCs w:val="24"/>
        </w:rPr>
        <w:t xml:space="preserve"> </w:t>
      </w:r>
      <w:r w:rsidR="005A32E6" w:rsidRPr="000B4D40">
        <w:rPr>
          <w:rFonts w:asciiTheme="minorHAnsi" w:eastAsia="Calibri" w:hAnsiTheme="minorHAnsi" w:cstheme="minorHAnsi"/>
          <w:b/>
          <w:noProof/>
          <w:sz w:val="24"/>
          <w:szCs w:val="24"/>
        </w:rPr>
        <w:t xml:space="preserve">w procesie aplikowania o środki z Programu Ramowego Horyzont Europa poprzez </w:t>
      </w:r>
      <w:r w:rsidR="005A32E6" w:rsidRPr="000B4D40">
        <w:rPr>
          <w:rFonts w:asciiTheme="minorHAnsi" w:hAnsiTheme="minorHAnsi" w:cstheme="minorHAnsi"/>
          <w:b/>
          <w:sz w:val="24"/>
          <w:szCs w:val="24"/>
        </w:rPr>
        <w:t xml:space="preserve">rozwój kompetencji </w:t>
      </w:r>
      <w:r w:rsidR="005A32E6" w:rsidRPr="000B4D40">
        <w:rPr>
          <w:rFonts w:asciiTheme="minorHAnsi" w:eastAsia="Calibri" w:hAnsiTheme="minorHAnsi" w:cstheme="minorHAnsi"/>
          <w:b/>
          <w:sz w:val="24"/>
          <w:szCs w:val="24"/>
        </w:rPr>
        <w:t>aplikacyjnych, wsparcie w tworzeniu konsorcjów, lepsze powiązanie krajowych instrumentów z programami UE oraz ułatwienie pierwszego udziału w projektach</w:t>
      </w:r>
      <w:r w:rsidRPr="000B4D40">
        <w:rPr>
          <w:rFonts w:asciiTheme="minorHAnsi" w:eastAsia="Calibri" w:hAnsiTheme="minorHAnsi" w:cstheme="minorHAnsi"/>
          <w:b/>
          <w:sz w:val="24"/>
          <w:szCs w:val="24"/>
        </w:rPr>
        <w:t>”</w:t>
      </w:r>
      <w:r w:rsidR="00776E6C">
        <w:rPr>
          <w:rFonts w:asciiTheme="minorHAnsi" w:eastAsia="Calibri" w:hAnsiTheme="minorHAnsi" w:cstheme="minorHAnsi"/>
          <w:b/>
          <w:sz w:val="24"/>
          <w:szCs w:val="24"/>
        </w:rPr>
        <w:t xml:space="preserve"> realizowanego </w:t>
      </w:r>
      <w:r w:rsidRPr="000B4D40">
        <w:rPr>
          <w:rFonts w:asciiTheme="minorHAnsi" w:eastAsia="Calibri" w:hAnsiTheme="minorHAnsi" w:cstheme="minorHAnsi"/>
          <w:b/>
          <w:sz w:val="24"/>
          <w:szCs w:val="24"/>
        </w:rPr>
        <w:t>w ramach</w:t>
      </w:r>
      <w:r w:rsidR="005A32E6" w:rsidRPr="000B4D4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76E6C">
        <w:rPr>
          <w:rFonts w:asciiTheme="minorHAnsi" w:hAnsiTheme="minorHAnsi" w:cstheme="minorHAnsi"/>
          <w:b/>
          <w:sz w:val="24"/>
          <w:szCs w:val="24"/>
        </w:rPr>
        <w:t xml:space="preserve">pilotażowego </w:t>
      </w:r>
      <w:r w:rsidR="009A6A46">
        <w:rPr>
          <w:rFonts w:asciiTheme="minorHAnsi" w:hAnsiTheme="minorHAnsi" w:cstheme="minorHAnsi"/>
          <w:b/>
          <w:sz w:val="24"/>
          <w:szCs w:val="24"/>
        </w:rPr>
        <w:t xml:space="preserve">programu wsparcia </w:t>
      </w:r>
      <w:r w:rsidR="00D9773E">
        <w:rPr>
          <w:rFonts w:asciiTheme="minorHAnsi" w:hAnsiTheme="minorHAnsi" w:cstheme="minorHAnsi"/>
          <w:b/>
          <w:sz w:val="24"/>
          <w:szCs w:val="24"/>
        </w:rPr>
        <w:t xml:space="preserve">MŚP </w:t>
      </w:r>
      <w:r w:rsidR="009A6A46" w:rsidRPr="009A6A46">
        <w:rPr>
          <w:rFonts w:asciiTheme="minorHAnsi" w:hAnsiTheme="minorHAnsi" w:cstheme="minorHAnsi"/>
          <w:b/>
          <w:bCs/>
          <w:sz w:val="24"/>
          <w:szCs w:val="24"/>
        </w:rPr>
        <w:t xml:space="preserve">w aplikowaniu do </w:t>
      </w:r>
      <w:r w:rsidR="0055230E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9A6A46" w:rsidRPr="009A6A46">
        <w:rPr>
          <w:rFonts w:asciiTheme="minorHAnsi" w:hAnsiTheme="minorHAnsi" w:cstheme="minorHAnsi"/>
          <w:b/>
          <w:bCs/>
          <w:sz w:val="24"/>
          <w:szCs w:val="24"/>
        </w:rPr>
        <w:t>rogramu Horyzont Europa</w:t>
      </w:r>
      <w:r w:rsidR="009A6A46" w:rsidRPr="000B4D4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65BEF73" w14:textId="77777777" w:rsidR="000B4D40" w:rsidRPr="000B4D40" w:rsidRDefault="000B4D40" w:rsidP="00977285">
      <w:pPr>
        <w:jc w:val="left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77B5046F" w14:textId="1F4FF98E" w:rsidR="00D7775C" w:rsidRPr="000B4D40" w:rsidRDefault="00D7775C" w:rsidP="00977285">
      <w:pPr>
        <w:pStyle w:val="Nagwek1"/>
        <w:spacing w:before="0" w:line="276" w:lineRule="auto"/>
        <w:rPr>
          <w:rFonts w:asciiTheme="minorHAnsi" w:eastAsia="Calibri" w:hAnsiTheme="minorHAnsi" w:cstheme="minorHAnsi"/>
          <w:color w:val="auto"/>
          <w:sz w:val="24"/>
          <w:szCs w:val="24"/>
        </w:rPr>
      </w:pPr>
      <w:r w:rsidRPr="000B4D40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W związku z planowanym ogłoszeniem zamówienia, Polska Agencja Rozwoju Przedsiębiorczości (w ramach procedury rozeznania rynku), </w:t>
      </w:r>
      <w:r w:rsidR="0055230E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uprzejmie prosi </w:t>
      </w:r>
      <w:r w:rsidRPr="000B4D40">
        <w:rPr>
          <w:rFonts w:asciiTheme="minorHAnsi" w:eastAsia="Calibri" w:hAnsiTheme="minorHAnsi" w:cstheme="minorHAnsi"/>
          <w:color w:val="auto"/>
          <w:sz w:val="24"/>
          <w:szCs w:val="24"/>
        </w:rPr>
        <w:t>o przedstawienie szacunkowej wyceny wykonania usług</w:t>
      </w:r>
      <w:r w:rsidR="000B4D40" w:rsidRPr="000B4D40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doradczych polegających na:</w:t>
      </w:r>
    </w:p>
    <w:p w14:paraId="05BF650E" w14:textId="5A257ADA" w:rsidR="000B4D40" w:rsidRPr="000B4D40" w:rsidRDefault="000B4D40" w:rsidP="00936A7A">
      <w:pPr>
        <w:pStyle w:val="Akapitzlist"/>
        <w:numPr>
          <w:ilvl w:val="0"/>
          <w:numId w:val="27"/>
        </w:numPr>
        <w:spacing w:after="0" w:line="276" w:lineRule="auto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0B4D40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doradztwie w zakresie przygotowania wniosku do programu </w:t>
      </w:r>
      <w:r w:rsidRPr="000B4D40">
        <w:rPr>
          <w:rFonts w:asciiTheme="minorHAnsi" w:hAnsiTheme="minorHAnsi" w:cstheme="minorHAnsi"/>
          <w:b/>
          <w:bCs/>
          <w:noProof/>
          <w:color w:val="000000" w:themeColor="text1"/>
          <w:sz w:val="24"/>
          <w:szCs w:val="24"/>
        </w:rPr>
        <w:t xml:space="preserve">Horyzont Europa (HE) </w:t>
      </w:r>
      <w:r w:rsidRPr="000B4D40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bez usługi bezpośredniego pisania</w:t>
      </w:r>
      <w:r w:rsidR="0055230E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treści wniosku</w:t>
      </w:r>
      <w:r w:rsidRPr="000B4D40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. Zadaniem eksperta będzie merytoryczne i techniczne wsparcie wnioskodawcy</w:t>
      </w:r>
      <w:r w:rsidR="0055230E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(MŚP)</w:t>
      </w:r>
      <w:r w:rsidRPr="000B4D40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, aby samodzielnie stworzył dokument spełniający wymogi Komisji Europejskiej;</w:t>
      </w:r>
    </w:p>
    <w:p w14:paraId="1A9473E6" w14:textId="6AE6D4DC" w:rsidR="000B4D40" w:rsidRPr="000B4D40" w:rsidRDefault="000B4D40" w:rsidP="00936A7A">
      <w:pPr>
        <w:pStyle w:val="Akapitzlist"/>
        <w:numPr>
          <w:ilvl w:val="0"/>
          <w:numId w:val="26"/>
        </w:numPr>
        <w:spacing w:before="240" w:after="120" w:line="276" w:lineRule="auto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0B4D40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doradztwie w obszarze własności intelektualnej, np</w:t>
      </w:r>
      <w:r w:rsidR="0070522B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.</w:t>
      </w:r>
      <w:r w:rsidRPr="000B4D40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</w:t>
      </w:r>
      <w:r w:rsidR="0070522B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w zakresie </w:t>
      </w:r>
      <w:r w:rsidRPr="000B4D40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pozyskani</w:t>
      </w:r>
      <w:r w:rsidR="0070522B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a</w:t>
      </w:r>
      <w:r w:rsidRPr="000B4D40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potwierdzenia "freedom to operate” (tj. badania czystości patentowej);</w:t>
      </w:r>
    </w:p>
    <w:p w14:paraId="4C2EFFAB" w14:textId="5544D43C" w:rsidR="000B4D40" w:rsidRPr="000B4D40" w:rsidRDefault="000B4D40" w:rsidP="00936A7A">
      <w:pPr>
        <w:pStyle w:val="Akapitzlist"/>
        <w:numPr>
          <w:ilvl w:val="0"/>
          <w:numId w:val="26"/>
        </w:numPr>
        <w:spacing w:before="240" w:after="120" w:line="276" w:lineRule="auto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0B4D40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wsparciu w obszarze definiowania wpływu projektu i opisu strategii komercjalizacji i</w:t>
      </w:r>
      <w:r w:rsidR="0097728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 </w:t>
      </w:r>
      <w:r w:rsidRPr="000B4D40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skalowania projektu B+R;</w:t>
      </w:r>
    </w:p>
    <w:p w14:paraId="4213170A" w14:textId="77777777" w:rsidR="000B4D40" w:rsidRPr="000B4D40" w:rsidRDefault="000B4D40" w:rsidP="00936A7A">
      <w:pPr>
        <w:pStyle w:val="Akapitzlist"/>
        <w:numPr>
          <w:ilvl w:val="0"/>
          <w:numId w:val="26"/>
        </w:numPr>
        <w:spacing w:before="24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>planowaniu budżetu i modelowaniu finansowym;</w:t>
      </w:r>
    </w:p>
    <w:p w14:paraId="549E8158" w14:textId="0057511B" w:rsidR="003C075B" w:rsidRPr="000B4D40" w:rsidRDefault="003C075B" w:rsidP="00936A7A">
      <w:pPr>
        <w:pStyle w:val="Akapitzlist"/>
        <w:keepNext/>
        <w:numPr>
          <w:ilvl w:val="0"/>
          <w:numId w:val="26"/>
        </w:numPr>
        <w:spacing w:before="24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>wsparciu w procesie pozyskiwania i doboru partnerów na potrzeby aplikowania, weryfikacja ich kompetencji pod względem roli przewidywanych w projekcie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zapewnieniu wsparcia w przygotowaniu prezentacji na potrzeby oceny w programie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HE</w:t>
      </w:r>
      <w:r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7167C541" w14:textId="77777777" w:rsidR="000B4D40" w:rsidRPr="000B4D40" w:rsidRDefault="000B4D40" w:rsidP="00936A7A">
      <w:pPr>
        <w:pStyle w:val="Akapitzlist"/>
        <w:numPr>
          <w:ilvl w:val="0"/>
          <w:numId w:val="26"/>
        </w:numPr>
        <w:spacing w:before="24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prowadzeniu treningu sesji </w:t>
      </w:r>
      <w:proofErr w:type="spellStart"/>
      <w:r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>pitchingowych</w:t>
      </w:r>
      <w:proofErr w:type="spellEnd"/>
      <w:r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(przygotowanie do prezentacji projektu przed komisją);</w:t>
      </w:r>
    </w:p>
    <w:p w14:paraId="60B9371F" w14:textId="26B32419" w:rsidR="000B4D40" w:rsidRPr="000B4D40" w:rsidRDefault="000B4D40" w:rsidP="00977285">
      <w:pPr>
        <w:pStyle w:val="Akapitzlist"/>
        <w:numPr>
          <w:ilvl w:val="0"/>
          <w:numId w:val="26"/>
        </w:numPr>
        <w:spacing w:before="240" w:after="120" w:line="276" w:lineRule="auto"/>
      </w:pPr>
      <w:r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doradztwie po uzyskaniu negatywnej informacji zwrotnej z oceny wniosku przez KE na temat możliwych ścieżek </w:t>
      </w:r>
      <w:r w:rsidR="0070522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doskonalenia projektu i możliwych ścieżek jego </w:t>
      </w:r>
      <w:r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>finansowania</w:t>
      </w:r>
      <w:r w:rsidRPr="000B4D40">
        <w:t>.</w:t>
      </w:r>
    </w:p>
    <w:p w14:paraId="6F503DAC" w14:textId="16A65FDF" w:rsidR="00D7775C" w:rsidRDefault="000B4D40" w:rsidP="00936A7A">
      <w:pPr>
        <w:pStyle w:val="Bezodstpw"/>
        <w:spacing w:before="240" w:after="120" w:line="276" w:lineRule="auto"/>
        <w:ind w:left="360"/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</w:pPr>
      <w:r w:rsidRPr="000B4D40">
        <w:rPr>
          <w:rFonts w:eastAsia="Times New Roman" w:cstheme="minorHAnsi"/>
          <w:color w:val="0A0A0A"/>
          <w:sz w:val="24"/>
          <w:szCs w:val="24"/>
          <w:lang w:eastAsia="pl-PL"/>
        </w:rPr>
        <w:t>Łączny wymiar usług eksperckich nie przekroczy </w:t>
      </w:r>
      <w:r w:rsidRPr="000B4D40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10 000 godzin.</w:t>
      </w:r>
    </w:p>
    <w:p w14:paraId="54FA2BF0" w14:textId="4C8EDC89" w:rsidR="00977285" w:rsidRDefault="00977285">
      <w:pPr>
        <w:spacing w:line="240" w:lineRule="auto"/>
        <w:jc w:val="left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</w:rPr>
        <w:br w:type="page"/>
      </w:r>
    </w:p>
    <w:p w14:paraId="72F27C2A" w14:textId="77777777" w:rsidR="000B4D40" w:rsidRPr="000B4D40" w:rsidRDefault="000B4D40" w:rsidP="00936A7A">
      <w:pPr>
        <w:pStyle w:val="Akapitzlist"/>
        <w:numPr>
          <w:ilvl w:val="1"/>
          <w:numId w:val="33"/>
        </w:numPr>
        <w:tabs>
          <w:tab w:val="left" w:pos="426"/>
        </w:tabs>
        <w:spacing w:after="0" w:line="276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0B4D40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Wprowadzenie </w:t>
      </w:r>
    </w:p>
    <w:p w14:paraId="5B9254B0" w14:textId="49227F0F" w:rsidR="000B4D40" w:rsidRPr="000B4D40" w:rsidRDefault="000B4D40" w:rsidP="00977285">
      <w:pPr>
        <w:tabs>
          <w:tab w:val="left" w:pos="709"/>
        </w:tabs>
        <w:spacing w:before="24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bookmarkStart w:id="0" w:name="_Hlk184308302"/>
      <w:r w:rsidRPr="000B4D40">
        <w:rPr>
          <w:rFonts w:asciiTheme="minorHAnsi" w:hAnsiTheme="minorHAnsi" w:cstheme="minorHAnsi"/>
          <w:sz w:val="24"/>
          <w:szCs w:val="24"/>
        </w:rPr>
        <w:t xml:space="preserve">„Horizon Bridge” – </w:t>
      </w:r>
      <w:r w:rsidR="00E50AED">
        <w:rPr>
          <w:rFonts w:asciiTheme="minorHAnsi" w:hAnsiTheme="minorHAnsi" w:cstheme="minorHAnsi"/>
          <w:sz w:val="24"/>
          <w:szCs w:val="24"/>
        </w:rPr>
        <w:t xml:space="preserve">oznacza </w:t>
      </w:r>
      <w:r w:rsidRPr="000B4D40">
        <w:rPr>
          <w:rFonts w:asciiTheme="minorHAnsi" w:hAnsiTheme="minorHAnsi" w:cstheme="minorHAnsi"/>
          <w:sz w:val="24"/>
          <w:szCs w:val="24"/>
        </w:rPr>
        <w:t xml:space="preserve">pilotaż programu wsparcia </w:t>
      </w:r>
      <w:r w:rsidR="00D9773E">
        <w:rPr>
          <w:rFonts w:asciiTheme="minorHAnsi" w:hAnsiTheme="minorHAnsi" w:cstheme="minorHAnsi"/>
          <w:sz w:val="24"/>
          <w:szCs w:val="24"/>
        </w:rPr>
        <w:t>MŚP</w:t>
      </w:r>
      <w:r w:rsidR="00D9773E" w:rsidRPr="000B4D40">
        <w:rPr>
          <w:rFonts w:asciiTheme="minorHAnsi" w:hAnsiTheme="minorHAnsi" w:cstheme="minorHAnsi"/>
          <w:sz w:val="24"/>
          <w:szCs w:val="24"/>
        </w:rPr>
        <w:t xml:space="preserve"> </w:t>
      </w:r>
      <w:r w:rsidRPr="000B4D40">
        <w:rPr>
          <w:rFonts w:asciiTheme="minorHAnsi" w:hAnsiTheme="minorHAnsi" w:cstheme="minorHAnsi"/>
          <w:sz w:val="24"/>
          <w:szCs w:val="24"/>
        </w:rPr>
        <w:t xml:space="preserve">w aplikowaniu do </w:t>
      </w:r>
      <w:r w:rsidR="00E50AED">
        <w:rPr>
          <w:rFonts w:asciiTheme="minorHAnsi" w:hAnsiTheme="minorHAnsi" w:cstheme="minorHAnsi"/>
          <w:sz w:val="24"/>
          <w:szCs w:val="24"/>
        </w:rPr>
        <w:t>p</w:t>
      </w:r>
      <w:r w:rsidRPr="000B4D40">
        <w:rPr>
          <w:rFonts w:asciiTheme="minorHAnsi" w:hAnsiTheme="minorHAnsi" w:cstheme="minorHAnsi"/>
          <w:sz w:val="24"/>
          <w:szCs w:val="24"/>
        </w:rPr>
        <w:t xml:space="preserve">rogramu Horyzont Europa. </w:t>
      </w:r>
    </w:p>
    <w:p w14:paraId="17C7C07A" w14:textId="1C967EF3" w:rsidR="000B4D40" w:rsidRPr="000B4D40" w:rsidRDefault="00BA6E4F" w:rsidP="00977285">
      <w:pPr>
        <w:spacing w:before="240" w:after="120" w:line="276" w:lineRule="auto"/>
        <w:jc w:val="left"/>
        <w:rPr>
          <w:rFonts w:asciiTheme="minorHAnsi" w:eastAsia="Calibri" w:hAnsiTheme="minorHAnsi" w:cstheme="minorHAnsi"/>
          <w:noProof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Realizowane będą działania polegające na p</w:t>
      </w:r>
      <w:r w:rsidR="000B4D40" w:rsidRPr="000B4D40">
        <w:rPr>
          <w:rFonts w:asciiTheme="minorHAnsi" w:hAnsiTheme="minorHAnsi" w:cstheme="minorHAnsi"/>
          <w:sz w:val="24"/>
          <w:szCs w:val="24"/>
        </w:rPr>
        <w:t>rzygotowani</w:t>
      </w:r>
      <w:r>
        <w:rPr>
          <w:rFonts w:asciiTheme="minorHAnsi" w:hAnsiTheme="minorHAnsi" w:cstheme="minorHAnsi"/>
          <w:sz w:val="24"/>
          <w:szCs w:val="24"/>
        </w:rPr>
        <w:t>u</w:t>
      </w:r>
      <w:r w:rsidR="000B4D40" w:rsidRPr="000B4D40">
        <w:rPr>
          <w:rFonts w:asciiTheme="minorHAnsi" w:hAnsiTheme="minorHAnsi" w:cstheme="minorHAnsi"/>
          <w:sz w:val="24"/>
          <w:szCs w:val="24"/>
        </w:rPr>
        <w:t xml:space="preserve"> i realizacj</w:t>
      </w:r>
      <w:r>
        <w:rPr>
          <w:rFonts w:asciiTheme="minorHAnsi" w:hAnsiTheme="minorHAnsi" w:cstheme="minorHAnsi"/>
          <w:sz w:val="24"/>
          <w:szCs w:val="24"/>
        </w:rPr>
        <w:t>i</w:t>
      </w:r>
      <w:r w:rsidR="000B4D40" w:rsidRPr="000B4D40">
        <w:rPr>
          <w:rFonts w:asciiTheme="minorHAnsi" w:hAnsiTheme="minorHAnsi" w:cstheme="minorHAnsi"/>
          <w:sz w:val="24"/>
          <w:szCs w:val="24"/>
        </w:rPr>
        <w:t xml:space="preserve"> programu </w:t>
      </w:r>
      <w:bookmarkEnd w:id="0"/>
      <w:r w:rsidR="000B4D40" w:rsidRPr="000B4D40">
        <w:rPr>
          <w:rFonts w:asciiTheme="minorHAnsi" w:hAnsiTheme="minorHAnsi" w:cstheme="minorHAnsi"/>
          <w:sz w:val="24"/>
          <w:szCs w:val="24"/>
        </w:rPr>
        <w:t>doradczego, który będzie w</w:t>
      </w:r>
      <w:r w:rsidR="000B4D40" w:rsidRPr="000B4D40">
        <w:rPr>
          <w:rFonts w:asciiTheme="minorHAnsi" w:eastAsia="Calibri" w:hAnsiTheme="minorHAnsi" w:cstheme="minorHAnsi"/>
          <w:noProof/>
          <w:color w:val="000000" w:themeColor="text1"/>
          <w:sz w:val="24"/>
          <w:szCs w:val="24"/>
        </w:rPr>
        <w:t xml:space="preserve">spierał </w:t>
      </w:r>
      <w:r w:rsidR="00D9773E">
        <w:rPr>
          <w:rFonts w:asciiTheme="minorHAnsi" w:eastAsia="Calibri" w:hAnsiTheme="minorHAnsi" w:cstheme="minorHAnsi"/>
          <w:noProof/>
          <w:color w:val="000000" w:themeColor="text1"/>
          <w:sz w:val="24"/>
          <w:szCs w:val="24"/>
        </w:rPr>
        <w:t>MŚP</w:t>
      </w:r>
      <w:r w:rsidR="00D9773E" w:rsidRPr="000B4D40">
        <w:rPr>
          <w:rFonts w:asciiTheme="minorHAnsi" w:eastAsia="Calibri" w:hAnsiTheme="minorHAnsi" w:cstheme="minorHAnsi"/>
          <w:noProof/>
          <w:color w:val="000000" w:themeColor="text1"/>
          <w:sz w:val="24"/>
          <w:szCs w:val="24"/>
        </w:rPr>
        <w:t xml:space="preserve"> </w:t>
      </w:r>
      <w:r w:rsidR="000B4D40" w:rsidRPr="000B4D40">
        <w:rPr>
          <w:rFonts w:asciiTheme="minorHAnsi" w:eastAsia="Calibri" w:hAnsiTheme="minorHAnsi" w:cstheme="minorHAnsi"/>
          <w:noProof/>
          <w:color w:val="000000" w:themeColor="text1"/>
          <w:sz w:val="24"/>
          <w:szCs w:val="24"/>
        </w:rPr>
        <w:t xml:space="preserve">w procesie aplikowania o środki z </w:t>
      </w:r>
      <w:r>
        <w:rPr>
          <w:rFonts w:asciiTheme="minorHAnsi" w:eastAsia="Calibri" w:hAnsiTheme="minorHAnsi" w:cstheme="minorHAnsi"/>
          <w:noProof/>
          <w:color w:val="000000" w:themeColor="text1"/>
          <w:sz w:val="24"/>
          <w:szCs w:val="24"/>
        </w:rPr>
        <w:t>p</w:t>
      </w:r>
      <w:r w:rsidR="000B4D40" w:rsidRPr="000B4D40">
        <w:rPr>
          <w:rFonts w:asciiTheme="minorHAnsi" w:eastAsia="Calibri" w:hAnsiTheme="minorHAnsi" w:cstheme="minorHAnsi"/>
          <w:noProof/>
          <w:color w:val="000000" w:themeColor="text1"/>
          <w:sz w:val="24"/>
          <w:szCs w:val="24"/>
        </w:rPr>
        <w:t xml:space="preserve">rogramu </w:t>
      </w:r>
      <w:r>
        <w:rPr>
          <w:rFonts w:asciiTheme="minorHAnsi" w:eastAsia="Calibri" w:hAnsiTheme="minorHAnsi" w:cstheme="minorHAnsi"/>
          <w:noProof/>
          <w:color w:val="000000" w:themeColor="text1"/>
          <w:sz w:val="24"/>
          <w:szCs w:val="24"/>
        </w:rPr>
        <w:t xml:space="preserve">HE </w:t>
      </w:r>
      <w:r w:rsidR="000B4D40" w:rsidRPr="000B4D40">
        <w:rPr>
          <w:rFonts w:asciiTheme="minorHAnsi" w:eastAsia="Calibri" w:hAnsiTheme="minorHAnsi" w:cstheme="minorHAnsi"/>
          <w:noProof/>
          <w:color w:val="000000" w:themeColor="text1"/>
          <w:sz w:val="24"/>
          <w:szCs w:val="24"/>
        </w:rPr>
        <w:t xml:space="preserve">poprzez </w:t>
      </w:r>
      <w:r w:rsidR="000B4D40" w:rsidRPr="000B4D40">
        <w:rPr>
          <w:rFonts w:asciiTheme="minorHAnsi" w:hAnsiTheme="minorHAnsi" w:cstheme="minorHAnsi"/>
          <w:sz w:val="24"/>
          <w:szCs w:val="24"/>
        </w:rPr>
        <w:t xml:space="preserve">rozwój kompetencji </w:t>
      </w:r>
      <w:r w:rsidR="000B4D40" w:rsidRPr="000B4D40">
        <w:rPr>
          <w:rFonts w:asciiTheme="minorHAnsi" w:eastAsia="Calibri" w:hAnsiTheme="minorHAnsi" w:cstheme="minorHAnsi"/>
          <w:sz w:val="24"/>
          <w:szCs w:val="24"/>
        </w:rPr>
        <w:t>aplikacyjnych</w:t>
      </w:r>
      <w:r>
        <w:rPr>
          <w:rFonts w:asciiTheme="minorHAnsi" w:eastAsia="Calibri" w:hAnsiTheme="minorHAnsi" w:cstheme="minorHAnsi"/>
          <w:sz w:val="24"/>
          <w:szCs w:val="24"/>
        </w:rPr>
        <w:t xml:space="preserve"> MŚP</w:t>
      </w:r>
      <w:r w:rsidR="000B4D40" w:rsidRPr="000B4D40">
        <w:rPr>
          <w:rFonts w:asciiTheme="minorHAnsi" w:eastAsia="Calibri" w:hAnsiTheme="minorHAnsi" w:cstheme="minorHAnsi"/>
          <w:sz w:val="24"/>
          <w:szCs w:val="24"/>
        </w:rPr>
        <w:t xml:space="preserve">, wsparcie </w:t>
      </w:r>
      <w:r>
        <w:rPr>
          <w:rFonts w:asciiTheme="minorHAnsi" w:eastAsia="Calibri" w:hAnsiTheme="minorHAnsi" w:cstheme="minorHAnsi"/>
          <w:sz w:val="24"/>
          <w:szCs w:val="24"/>
        </w:rPr>
        <w:t xml:space="preserve">ich </w:t>
      </w:r>
      <w:r w:rsidR="000B4D40" w:rsidRPr="000B4D40">
        <w:rPr>
          <w:rFonts w:asciiTheme="minorHAnsi" w:eastAsia="Calibri" w:hAnsiTheme="minorHAnsi" w:cstheme="minorHAnsi"/>
          <w:sz w:val="24"/>
          <w:szCs w:val="24"/>
        </w:rPr>
        <w:t>w tworzeniu konsorcjów, lepsze powiązanie krajowych instrumentów z programami UE oraz ułatwienie pierwszego udziału w projektach.</w:t>
      </w:r>
    </w:p>
    <w:p w14:paraId="652FC84F" w14:textId="5490F55C" w:rsidR="000B4D40" w:rsidRPr="000B4D40" w:rsidRDefault="000B4D40" w:rsidP="00977285">
      <w:pPr>
        <w:spacing w:before="24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sz w:val="24"/>
          <w:szCs w:val="24"/>
        </w:rPr>
        <w:t xml:space="preserve">Program będzie wdrażany w ramach projektu </w:t>
      </w:r>
      <w:proofErr w:type="spellStart"/>
      <w:r w:rsidRPr="000B4D40">
        <w:rPr>
          <w:rFonts w:asciiTheme="minorHAnsi" w:hAnsiTheme="minorHAnsi" w:cstheme="minorHAnsi"/>
          <w:sz w:val="24"/>
          <w:szCs w:val="24"/>
        </w:rPr>
        <w:t>Inno_LAB</w:t>
      </w:r>
      <w:proofErr w:type="spellEnd"/>
      <w:r w:rsidRPr="000B4D40">
        <w:rPr>
          <w:rFonts w:asciiTheme="minorHAnsi" w:hAnsiTheme="minorHAnsi" w:cstheme="minorHAnsi"/>
          <w:sz w:val="24"/>
          <w:szCs w:val="24"/>
        </w:rPr>
        <w:t xml:space="preserve">, który jest realizowany w latach 2024-2029 przez Ministerstwo Rozwoju i Technologii oraz Polską Agencję Rozwoju Przedsiębiorczości. </w:t>
      </w:r>
      <w:r w:rsidRPr="000B4D40">
        <w:rPr>
          <w:rFonts w:asciiTheme="minorHAnsi" w:eastAsia="Calibri" w:hAnsiTheme="minorHAnsi" w:cstheme="minorHAnsi"/>
          <w:sz w:val="24"/>
          <w:szCs w:val="24"/>
        </w:rPr>
        <w:t xml:space="preserve">Zamówienie </w:t>
      </w:r>
      <w:r w:rsidR="002A72E3">
        <w:rPr>
          <w:rFonts w:asciiTheme="minorHAnsi" w:eastAsia="Calibri" w:hAnsiTheme="minorHAnsi" w:cstheme="minorHAnsi"/>
          <w:sz w:val="24"/>
          <w:szCs w:val="24"/>
        </w:rPr>
        <w:t>będzie</w:t>
      </w:r>
      <w:r w:rsidR="002A72E3" w:rsidRPr="000B4D40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0B4D40">
        <w:rPr>
          <w:rFonts w:asciiTheme="minorHAnsi" w:eastAsia="Calibri" w:hAnsiTheme="minorHAnsi" w:cstheme="minorHAnsi"/>
          <w:sz w:val="24"/>
          <w:szCs w:val="24"/>
        </w:rPr>
        <w:t xml:space="preserve">współfinansowane z projektu </w:t>
      </w:r>
      <w:proofErr w:type="spellStart"/>
      <w:r w:rsidRPr="000B4D40">
        <w:rPr>
          <w:rFonts w:asciiTheme="minorHAnsi" w:eastAsia="Calibri" w:hAnsiTheme="minorHAnsi" w:cstheme="minorHAnsi"/>
          <w:sz w:val="24"/>
          <w:szCs w:val="24"/>
        </w:rPr>
        <w:t>Inno_LAB</w:t>
      </w:r>
      <w:proofErr w:type="spellEnd"/>
      <w:r w:rsidRPr="000B4D40">
        <w:rPr>
          <w:rFonts w:asciiTheme="minorHAnsi" w:eastAsia="Calibri" w:hAnsiTheme="minorHAnsi" w:cstheme="minorHAnsi"/>
          <w:sz w:val="24"/>
          <w:szCs w:val="24"/>
        </w:rPr>
        <w:t xml:space="preserve"> realizowanego w ramach projektu FENG.02.14 przez Polską Agencję Rozwoju Przedsiębiorczości i Ministerstwo Rozwoju i Technologii</w:t>
      </w:r>
      <w:r w:rsidRPr="000B4D40">
        <w:rPr>
          <w:rFonts w:asciiTheme="minorHAnsi" w:hAnsiTheme="minorHAnsi" w:cstheme="minorHAnsi"/>
          <w:sz w:val="24"/>
          <w:szCs w:val="24"/>
        </w:rPr>
        <w:t>.</w:t>
      </w:r>
    </w:p>
    <w:p w14:paraId="75245D2E" w14:textId="77777777" w:rsidR="000B4D40" w:rsidRPr="000B4D40" w:rsidRDefault="000B4D40" w:rsidP="00936A7A">
      <w:pPr>
        <w:pStyle w:val="Akapitzlist"/>
        <w:numPr>
          <w:ilvl w:val="1"/>
          <w:numId w:val="33"/>
        </w:numPr>
        <w:spacing w:before="120" w:after="0" w:line="276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0B4D40">
        <w:rPr>
          <w:rFonts w:asciiTheme="minorHAnsi" w:hAnsiTheme="minorHAnsi" w:cstheme="minorHAnsi"/>
          <w:b/>
          <w:bCs/>
          <w:sz w:val="24"/>
          <w:szCs w:val="24"/>
        </w:rPr>
        <w:t xml:space="preserve">Cel zamówienia </w:t>
      </w:r>
    </w:p>
    <w:p w14:paraId="0F17AFCA" w14:textId="5821B664" w:rsidR="000B4D40" w:rsidRPr="000B4D40" w:rsidRDefault="000B4D40" w:rsidP="00977285">
      <w:pPr>
        <w:tabs>
          <w:tab w:val="left" w:pos="709"/>
        </w:tabs>
        <w:spacing w:before="24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color w:val="2D2D2D"/>
          <w:sz w:val="24"/>
          <w:szCs w:val="24"/>
        </w:rPr>
        <w:t xml:space="preserve">Realizacja programu doradczego, którego głównym celem jest </w:t>
      </w:r>
      <w:r w:rsidRPr="000B4D40">
        <w:rPr>
          <w:rFonts w:asciiTheme="minorHAnsi" w:hAnsiTheme="minorHAnsi" w:cstheme="minorHAnsi"/>
          <w:sz w:val="24"/>
          <w:szCs w:val="24"/>
        </w:rPr>
        <w:t xml:space="preserve">zwiększenie szans polskich </w:t>
      </w:r>
      <w:r w:rsidR="00D9773E">
        <w:rPr>
          <w:rFonts w:asciiTheme="minorHAnsi" w:hAnsiTheme="minorHAnsi" w:cstheme="minorHAnsi"/>
          <w:sz w:val="24"/>
          <w:szCs w:val="24"/>
        </w:rPr>
        <w:t>MŚP</w:t>
      </w:r>
      <w:r w:rsidR="00D426F6">
        <w:rPr>
          <w:rFonts w:asciiTheme="minorHAnsi" w:hAnsiTheme="minorHAnsi" w:cstheme="minorHAnsi"/>
          <w:sz w:val="24"/>
          <w:szCs w:val="24"/>
        </w:rPr>
        <w:t>, w szczególności</w:t>
      </w:r>
      <w:r w:rsidRPr="000B4D40">
        <w:rPr>
          <w:rFonts w:asciiTheme="minorHAnsi" w:hAnsiTheme="minorHAnsi" w:cstheme="minorHAnsi"/>
          <w:sz w:val="24"/>
          <w:szCs w:val="24"/>
        </w:rPr>
        <w:t xml:space="preserve"> rozwijających przełomowe technologie w pozyskiwaniu środków programu Horyzont Europa.</w:t>
      </w:r>
    </w:p>
    <w:p w14:paraId="1ABF9873" w14:textId="205F10B8" w:rsidR="000B4D40" w:rsidRPr="000B4D40" w:rsidRDefault="000B4D40" w:rsidP="00977285">
      <w:pPr>
        <w:spacing w:before="240" w:after="120" w:line="276" w:lineRule="auto"/>
        <w:jc w:val="left"/>
        <w:rPr>
          <w:rFonts w:asciiTheme="minorHAnsi" w:hAnsiTheme="minorHAnsi" w:cstheme="minorHAnsi"/>
          <w:color w:val="2D2D2D"/>
          <w:sz w:val="24"/>
          <w:szCs w:val="24"/>
        </w:rPr>
      </w:pPr>
      <w:r w:rsidRPr="000B4D40">
        <w:rPr>
          <w:rFonts w:asciiTheme="minorHAnsi" w:hAnsiTheme="minorHAnsi" w:cstheme="minorHAnsi"/>
          <w:color w:val="2D2D2D"/>
          <w:sz w:val="24"/>
          <w:szCs w:val="24"/>
        </w:rPr>
        <w:t xml:space="preserve">Działaniami zostaną </w:t>
      </w:r>
      <w:r w:rsidR="00AE4BBC">
        <w:rPr>
          <w:rFonts w:asciiTheme="minorHAnsi" w:hAnsiTheme="minorHAnsi" w:cstheme="minorHAnsi"/>
          <w:color w:val="2D2D2D"/>
          <w:sz w:val="24"/>
          <w:szCs w:val="24"/>
        </w:rPr>
        <w:t xml:space="preserve">w szczególności </w:t>
      </w:r>
      <w:r w:rsidRPr="000B4D40">
        <w:rPr>
          <w:rFonts w:asciiTheme="minorHAnsi" w:hAnsiTheme="minorHAnsi" w:cstheme="minorHAnsi"/>
          <w:color w:val="2D2D2D"/>
          <w:sz w:val="24"/>
          <w:szCs w:val="24"/>
        </w:rPr>
        <w:t>objęte mikro, małe i średnie firmy z Polski, które:</w:t>
      </w:r>
    </w:p>
    <w:p w14:paraId="434832DE" w14:textId="425D3A35" w:rsidR="000B4D40" w:rsidRPr="000B4D40" w:rsidRDefault="000B4D40" w:rsidP="00936A7A">
      <w:pPr>
        <w:pStyle w:val="Akapitzlist"/>
        <w:numPr>
          <w:ilvl w:val="0"/>
          <w:numId w:val="41"/>
        </w:numPr>
        <w:spacing w:before="240" w:after="120" w:line="276" w:lineRule="auto"/>
        <w:rPr>
          <w:rFonts w:asciiTheme="minorHAnsi" w:eastAsia="Times New Roman" w:hAnsiTheme="minorHAnsi" w:cstheme="minorHAnsi"/>
          <w:color w:val="2D2D2D"/>
          <w:sz w:val="24"/>
          <w:szCs w:val="24"/>
          <w:lang w:eastAsia="pl-PL"/>
        </w:rPr>
      </w:pPr>
      <w:r w:rsidRPr="000B4D40">
        <w:rPr>
          <w:rFonts w:asciiTheme="minorHAnsi" w:eastAsia="Times New Roman" w:hAnsiTheme="minorHAnsi" w:cstheme="minorHAnsi"/>
          <w:color w:val="2D2D2D"/>
          <w:sz w:val="24"/>
          <w:szCs w:val="24"/>
          <w:lang w:eastAsia="pl-PL"/>
        </w:rPr>
        <w:t xml:space="preserve">chcą realizować projekt w </w:t>
      </w:r>
      <w:r w:rsidR="00AE4BBC">
        <w:rPr>
          <w:rFonts w:asciiTheme="minorHAnsi" w:eastAsia="Times New Roman" w:hAnsiTheme="minorHAnsi" w:cstheme="minorHAnsi"/>
          <w:color w:val="2D2D2D"/>
          <w:sz w:val="24"/>
          <w:szCs w:val="24"/>
          <w:lang w:eastAsia="pl-PL"/>
        </w:rPr>
        <w:t>p</w:t>
      </w:r>
      <w:r w:rsidRPr="000B4D40">
        <w:rPr>
          <w:rFonts w:asciiTheme="minorHAnsi" w:eastAsia="Times New Roman" w:hAnsiTheme="minorHAnsi" w:cstheme="minorHAnsi"/>
          <w:color w:val="2D2D2D"/>
          <w:sz w:val="24"/>
          <w:szCs w:val="24"/>
          <w:lang w:eastAsia="pl-PL"/>
        </w:rPr>
        <w:t xml:space="preserve">rogramie </w:t>
      </w:r>
      <w:r w:rsidR="00AE4BBC">
        <w:rPr>
          <w:rFonts w:asciiTheme="minorHAnsi" w:eastAsia="Times New Roman" w:hAnsiTheme="minorHAnsi" w:cstheme="minorHAnsi"/>
          <w:color w:val="2D2D2D"/>
          <w:sz w:val="24"/>
          <w:szCs w:val="24"/>
          <w:lang w:eastAsia="pl-PL"/>
        </w:rPr>
        <w:t xml:space="preserve">HE </w:t>
      </w:r>
      <w:r w:rsidRPr="000B4D40">
        <w:rPr>
          <w:rFonts w:asciiTheme="minorHAnsi" w:eastAsia="Times New Roman" w:hAnsiTheme="minorHAnsi" w:cstheme="minorHAnsi"/>
          <w:color w:val="2D2D2D"/>
          <w:sz w:val="24"/>
          <w:szCs w:val="24"/>
          <w:lang w:eastAsia="pl-PL"/>
        </w:rPr>
        <w:t xml:space="preserve">samodzielnie lub w konsorcjum i nie mają jeszcze doświadczenia w programie </w:t>
      </w:r>
      <w:r w:rsidR="00AE4BBC">
        <w:rPr>
          <w:rFonts w:asciiTheme="minorHAnsi" w:eastAsia="Times New Roman" w:hAnsiTheme="minorHAnsi" w:cstheme="minorHAnsi"/>
          <w:color w:val="2D2D2D"/>
          <w:sz w:val="24"/>
          <w:szCs w:val="24"/>
          <w:lang w:eastAsia="pl-PL"/>
        </w:rPr>
        <w:t>HE</w:t>
      </w:r>
      <w:r w:rsidRPr="000B4D40">
        <w:rPr>
          <w:rFonts w:asciiTheme="minorHAnsi" w:eastAsia="Times New Roman" w:hAnsiTheme="minorHAnsi" w:cstheme="minorHAnsi"/>
          <w:color w:val="2D2D2D"/>
          <w:sz w:val="24"/>
          <w:szCs w:val="24"/>
          <w:lang w:eastAsia="pl-PL"/>
        </w:rPr>
        <w:t>, lub aplikowały</w:t>
      </w:r>
      <w:r w:rsidR="002B7CF9">
        <w:rPr>
          <w:rFonts w:asciiTheme="minorHAnsi" w:eastAsia="Times New Roman" w:hAnsiTheme="minorHAnsi" w:cstheme="minorHAnsi"/>
          <w:color w:val="2D2D2D"/>
          <w:sz w:val="24"/>
          <w:szCs w:val="24"/>
          <w:lang w:eastAsia="pl-PL"/>
        </w:rPr>
        <w:t xml:space="preserve">, </w:t>
      </w:r>
      <w:r w:rsidRPr="000B4D40">
        <w:rPr>
          <w:rFonts w:asciiTheme="minorHAnsi" w:eastAsia="Times New Roman" w:hAnsiTheme="minorHAnsi" w:cstheme="minorHAnsi"/>
          <w:color w:val="2D2D2D"/>
          <w:sz w:val="24"/>
          <w:szCs w:val="24"/>
          <w:lang w:eastAsia="pl-PL"/>
        </w:rPr>
        <w:t xml:space="preserve">lecz nie pozyskały finansowania, </w:t>
      </w:r>
      <w:r w:rsidRPr="000B4D40">
        <w:rPr>
          <w:rFonts w:asciiTheme="minorHAnsi" w:hAnsiTheme="minorHAnsi" w:cstheme="minorHAnsi"/>
          <w:sz w:val="24"/>
          <w:szCs w:val="24"/>
          <w:lang w:val="pl"/>
        </w:rPr>
        <w:t>lub aplikowały z sukcesem do innych programów HE niż ten, do którego będą poszukiwać wsparcia w procesie aplikowania w pilotażu;</w:t>
      </w:r>
    </w:p>
    <w:p w14:paraId="43D4463D" w14:textId="77777777" w:rsidR="000B4D40" w:rsidRPr="000B4D40" w:rsidRDefault="000B4D40" w:rsidP="00936A7A">
      <w:pPr>
        <w:pStyle w:val="Akapitzlist"/>
        <w:numPr>
          <w:ilvl w:val="0"/>
          <w:numId w:val="41"/>
        </w:numPr>
        <w:spacing w:before="240" w:after="120" w:line="276" w:lineRule="auto"/>
        <w:rPr>
          <w:rFonts w:asciiTheme="minorHAnsi" w:eastAsia="Times New Roman" w:hAnsiTheme="minorHAnsi" w:cstheme="minorHAnsi"/>
          <w:color w:val="2D2D2D"/>
          <w:sz w:val="24"/>
          <w:szCs w:val="24"/>
          <w:lang w:eastAsia="pl-PL"/>
        </w:rPr>
      </w:pPr>
      <w:r w:rsidRPr="000B4D40">
        <w:rPr>
          <w:rFonts w:asciiTheme="minorHAnsi" w:eastAsia="Times New Roman" w:hAnsiTheme="minorHAnsi" w:cstheme="minorHAnsi"/>
          <w:color w:val="2D2D2D"/>
          <w:sz w:val="24"/>
          <w:szCs w:val="24"/>
          <w:lang w:eastAsia="pl-PL"/>
        </w:rPr>
        <w:t>posiadają lub rozwijają przełomowe, innowacyjne technologie na poziomie TRL4 lub wyższym (zweryfikowano komponenty technologii lub podstawowe jej podsystemy w warunkach laboratoryjnych);</w:t>
      </w:r>
    </w:p>
    <w:p w14:paraId="419778F6" w14:textId="77777777" w:rsidR="000B4D40" w:rsidRPr="000B4D40" w:rsidRDefault="000B4D40" w:rsidP="00936A7A">
      <w:pPr>
        <w:pStyle w:val="Akapitzlist"/>
        <w:numPr>
          <w:ilvl w:val="0"/>
          <w:numId w:val="41"/>
        </w:numPr>
        <w:spacing w:before="240" w:after="120" w:line="276" w:lineRule="auto"/>
        <w:rPr>
          <w:rFonts w:asciiTheme="minorHAnsi" w:eastAsia="Times New Roman" w:hAnsiTheme="minorHAnsi" w:cstheme="minorHAnsi"/>
          <w:color w:val="2D2D2D"/>
          <w:sz w:val="24"/>
          <w:szCs w:val="24"/>
          <w:lang w:eastAsia="pl-PL"/>
        </w:rPr>
      </w:pPr>
      <w:r w:rsidRPr="000B4D40">
        <w:rPr>
          <w:rFonts w:asciiTheme="minorHAnsi" w:eastAsia="Times New Roman" w:hAnsiTheme="minorHAnsi" w:cstheme="minorHAnsi"/>
          <w:color w:val="2D2D2D"/>
          <w:sz w:val="24"/>
          <w:szCs w:val="24"/>
          <w:lang w:eastAsia="pl-PL"/>
        </w:rPr>
        <w:t>wykazują gotowość do zaangażowania i nauki;</w:t>
      </w:r>
    </w:p>
    <w:p w14:paraId="6B08574C" w14:textId="77777777" w:rsidR="000B4D40" w:rsidRPr="000B4D40" w:rsidRDefault="000B4D40" w:rsidP="00936A7A">
      <w:pPr>
        <w:pStyle w:val="Akapitzlist"/>
        <w:numPr>
          <w:ilvl w:val="0"/>
          <w:numId w:val="41"/>
        </w:numPr>
        <w:spacing w:before="240" w:after="120" w:line="276" w:lineRule="auto"/>
        <w:rPr>
          <w:rFonts w:asciiTheme="minorHAnsi" w:eastAsia="Times New Roman" w:hAnsiTheme="minorHAnsi" w:cstheme="minorHAnsi"/>
          <w:color w:val="2D2D2D"/>
          <w:sz w:val="24"/>
          <w:szCs w:val="24"/>
          <w:lang w:eastAsia="pl-PL"/>
        </w:rPr>
      </w:pPr>
      <w:r w:rsidRPr="000B4D40">
        <w:rPr>
          <w:rFonts w:asciiTheme="minorHAnsi" w:eastAsia="Times New Roman" w:hAnsiTheme="minorHAnsi" w:cstheme="minorHAnsi"/>
          <w:color w:val="2D2D2D"/>
          <w:sz w:val="24"/>
          <w:szCs w:val="24"/>
          <w:lang w:eastAsia="pl-PL"/>
        </w:rPr>
        <w:t>potrzebują merytorycznego wsparcia i rozwoju kompetencji aplikacyjnych, nie poszukują wyłącznie gotowych rozwiązań.</w:t>
      </w:r>
    </w:p>
    <w:p w14:paraId="3A09E7F6" w14:textId="78BE4C32" w:rsidR="00977285" w:rsidRDefault="000B4D40" w:rsidP="00977285">
      <w:pPr>
        <w:spacing w:before="240" w:after="120" w:line="276" w:lineRule="auto"/>
        <w:jc w:val="left"/>
        <w:rPr>
          <w:rFonts w:asciiTheme="minorHAnsi" w:hAnsiTheme="minorHAnsi" w:cstheme="minorHAnsi"/>
          <w:color w:val="2D2D2D"/>
          <w:sz w:val="24"/>
          <w:szCs w:val="24"/>
        </w:rPr>
      </w:pPr>
      <w:r w:rsidRPr="000B4D40">
        <w:rPr>
          <w:rFonts w:asciiTheme="minorHAnsi" w:hAnsiTheme="minorHAnsi" w:cstheme="minorHAnsi"/>
          <w:color w:val="2D2D2D"/>
          <w:sz w:val="24"/>
          <w:szCs w:val="24"/>
        </w:rPr>
        <w:t xml:space="preserve">Program dostarczy firmom niezbędnego wsparcia specjalistycznego koniecznego do dopracowania projektu, a także wsparcia w napisaniu wniosku o </w:t>
      </w:r>
      <w:proofErr w:type="spellStart"/>
      <w:r w:rsidRPr="000B4D40">
        <w:rPr>
          <w:rFonts w:asciiTheme="minorHAnsi" w:hAnsiTheme="minorHAnsi" w:cstheme="minorHAnsi"/>
          <w:color w:val="2D2D2D"/>
          <w:sz w:val="24"/>
          <w:szCs w:val="24"/>
        </w:rPr>
        <w:t>Eurogrant</w:t>
      </w:r>
      <w:proofErr w:type="spellEnd"/>
      <w:r w:rsidRPr="000B4D40">
        <w:rPr>
          <w:rFonts w:asciiTheme="minorHAnsi" w:hAnsiTheme="minorHAnsi" w:cstheme="minorHAnsi"/>
          <w:color w:val="2D2D2D"/>
          <w:sz w:val="24"/>
          <w:szCs w:val="24"/>
        </w:rPr>
        <w:t>.</w:t>
      </w:r>
    </w:p>
    <w:p w14:paraId="377E21C9" w14:textId="77777777" w:rsidR="00977285" w:rsidRDefault="00977285">
      <w:pPr>
        <w:spacing w:line="240" w:lineRule="auto"/>
        <w:jc w:val="left"/>
        <w:rPr>
          <w:rFonts w:asciiTheme="minorHAnsi" w:hAnsiTheme="minorHAnsi" w:cstheme="minorHAnsi"/>
          <w:color w:val="2D2D2D"/>
          <w:sz w:val="24"/>
          <w:szCs w:val="24"/>
        </w:rPr>
      </w:pPr>
      <w:r>
        <w:rPr>
          <w:rFonts w:asciiTheme="minorHAnsi" w:hAnsiTheme="minorHAnsi" w:cstheme="minorHAnsi"/>
          <w:color w:val="2D2D2D"/>
          <w:sz w:val="24"/>
          <w:szCs w:val="24"/>
        </w:rPr>
        <w:br w:type="page"/>
      </w:r>
    </w:p>
    <w:p w14:paraId="29148AD5" w14:textId="77777777" w:rsidR="000B4D40" w:rsidRPr="000B4D40" w:rsidRDefault="000B4D40" w:rsidP="00936A7A">
      <w:pPr>
        <w:pStyle w:val="Akapitzlist"/>
        <w:numPr>
          <w:ilvl w:val="1"/>
          <w:numId w:val="33"/>
        </w:numPr>
        <w:spacing w:after="0" w:line="276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0B4D40">
        <w:rPr>
          <w:rFonts w:asciiTheme="minorHAnsi" w:hAnsiTheme="minorHAnsi" w:cstheme="minorHAnsi"/>
          <w:b/>
          <w:sz w:val="24"/>
          <w:szCs w:val="24"/>
        </w:rPr>
        <w:lastRenderedPageBreak/>
        <w:t>Kontekst zamówienia</w:t>
      </w:r>
    </w:p>
    <w:p w14:paraId="141EC547" w14:textId="3C93D597" w:rsidR="000B4D40" w:rsidRPr="000B4D40" w:rsidRDefault="000B4D40" w:rsidP="00977285">
      <w:pPr>
        <w:spacing w:before="24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sz w:val="24"/>
          <w:szCs w:val="24"/>
        </w:rPr>
        <w:t xml:space="preserve">Misją </w:t>
      </w:r>
      <w:proofErr w:type="spellStart"/>
      <w:r w:rsidRPr="000B4D40">
        <w:rPr>
          <w:rFonts w:asciiTheme="minorHAnsi" w:hAnsiTheme="minorHAnsi" w:cstheme="minorHAnsi"/>
          <w:sz w:val="24"/>
          <w:szCs w:val="24"/>
        </w:rPr>
        <w:t>Inno_LAB</w:t>
      </w:r>
      <w:proofErr w:type="spellEnd"/>
      <w:r w:rsidRPr="000B4D40">
        <w:rPr>
          <w:rFonts w:asciiTheme="minorHAnsi" w:hAnsiTheme="minorHAnsi" w:cstheme="minorHAnsi"/>
          <w:sz w:val="24"/>
          <w:szCs w:val="24"/>
        </w:rPr>
        <w:t xml:space="preserve"> jest rozwój krajowego ekosystemu innowacji oraz udoskonalanie sposobów wsparcia rozwoju innowacji w Polsce przy udziale środków publicznych. Zaplanowanie odpowiednich narzędzi wspierających rozwój innowacji, dopasowanych do uwarunkowań krajowych ma kluczowe znaczenie dla zwiększenia skuteczności krajowego ekosystemu innowacji. Instrument </w:t>
      </w:r>
      <w:r w:rsidR="007C515B">
        <w:rPr>
          <w:rFonts w:asciiTheme="minorHAnsi" w:hAnsiTheme="minorHAnsi" w:cstheme="minorHAnsi"/>
          <w:sz w:val="24"/>
          <w:szCs w:val="24"/>
        </w:rPr>
        <w:t xml:space="preserve">zapewniający </w:t>
      </w:r>
      <w:r w:rsidRPr="000B4D40">
        <w:rPr>
          <w:rFonts w:asciiTheme="minorHAnsi" w:hAnsiTheme="minorHAnsi" w:cstheme="minorHAnsi"/>
          <w:sz w:val="24"/>
          <w:szCs w:val="24"/>
        </w:rPr>
        <w:t>wsparci</w:t>
      </w:r>
      <w:r w:rsidR="007C515B">
        <w:rPr>
          <w:rFonts w:asciiTheme="minorHAnsi" w:hAnsiTheme="minorHAnsi" w:cstheme="minorHAnsi"/>
          <w:sz w:val="24"/>
          <w:szCs w:val="24"/>
        </w:rPr>
        <w:t>e</w:t>
      </w:r>
      <w:r w:rsidRPr="000B4D40">
        <w:rPr>
          <w:rFonts w:asciiTheme="minorHAnsi" w:hAnsiTheme="minorHAnsi" w:cstheme="minorHAnsi"/>
          <w:sz w:val="24"/>
          <w:szCs w:val="24"/>
        </w:rPr>
        <w:t xml:space="preserve"> </w:t>
      </w:r>
      <w:r w:rsidR="00D9773E">
        <w:rPr>
          <w:rFonts w:asciiTheme="minorHAnsi" w:hAnsiTheme="minorHAnsi" w:cstheme="minorHAnsi"/>
          <w:sz w:val="24"/>
          <w:szCs w:val="24"/>
        </w:rPr>
        <w:t>MŚP</w:t>
      </w:r>
      <w:r w:rsidR="00D9773E" w:rsidRPr="000B4D40">
        <w:rPr>
          <w:rFonts w:asciiTheme="minorHAnsi" w:hAnsiTheme="minorHAnsi" w:cstheme="minorHAnsi"/>
          <w:sz w:val="24"/>
          <w:szCs w:val="24"/>
        </w:rPr>
        <w:t xml:space="preserve"> </w:t>
      </w:r>
      <w:r w:rsidRPr="000B4D40">
        <w:rPr>
          <w:rFonts w:asciiTheme="minorHAnsi" w:hAnsiTheme="minorHAnsi" w:cstheme="minorHAnsi"/>
          <w:sz w:val="24"/>
          <w:szCs w:val="24"/>
        </w:rPr>
        <w:t>o charakterze doradczym, będący przedmiotem zamówienia</w:t>
      </w:r>
      <w:r w:rsidR="007C515B">
        <w:rPr>
          <w:rFonts w:asciiTheme="minorHAnsi" w:hAnsiTheme="minorHAnsi" w:cstheme="minorHAnsi"/>
          <w:sz w:val="24"/>
          <w:szCs w:val="24"/>
        </w:rPr>
        <w:t>,</w:t>
      </w:r>
      <w:r w:rsidRPr="000B4D40">
        <w:rPr>
          <w:rFonts w:asciiTheme="minorHAnsi" w:hAnsiTheme="minorHAnsi" w:cstheme="minorHAnsi"/>
          <w:sz w:val="24"/>
          <w:szCs w:val="24"/>
        </w:rPr>
        <w:t xml:space="preserve"> jest przedsięwzięciem realizowanym przez PARP w ramach projektu Inno-LAB.</w:t>
      </w:r>
    </w:p>
    <w:p w14:paraId="7B82FB99" w14:textId="77777777" w:rsidR="000B4D40" w:rsidRPr="000B4D40" w:rsidRDefault="000B4D40" w:rsidP="00977285">
      <w:pPr>
        <w:pStyle w:val="Akapitzlist"/>
        <w:numPr>
          <w:ilvl w:val="0"/>
          <w:numId w:val="33"/>
        </w:numPr>
        <w:spacing w:before="240" w:after="0" w:line="276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0B4D40">
        <w:rPr>
          <w:rFonts w:asciiTheme="minorHAnsi" w:hAnsiTheme="minorHAnsi" w:cstheme="minorHAnsi"/>
          <w:b/>
          <w:bCs/>
          <w:sz w:val="24"/>
          <w:szCs w:val="24"/>
        </w:rPr>
        <w:t xml:space="preserve">Przedmiot zamówienia </w:t>
      </w:r>
    </w:p>
    <w:p w14:paraId="6AFB0F5F" w14:textId="77777777" w:rsidR="000B4D40" w:rsidRPr="000B4D40" w:rsidRDefault="000B4D40" w:rsidP="00977285">
      <w:pPr>
        <w:pStyle w:val="Akapitzlist"/>
        <w:numPr>
          <w:ilvl w:val="1"/>
          <w:numId w:val="34"/>
        </w:numPr>
        <w:spacing w:before="240" w:after="0" w:line="276" w:lineRule="auto"/>
        <w:ind w:left="357" w:hanging="357"/>
        <w:contextualSpacing w:val="0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0B4D40">
        <w:rPr>
          <w:rFonts w:asciiTheme="minorHAnsi" w:hAnsiTheme="minorHAnsi" w:cstheme="minorHAnsi"/>
          <w:b/>
          <w:sz w:val="24"/>
          <w:szCs w:val="24"/>
        </w:rPr>
        <w:t>Zakres przedmiotu zamówienia</w:t>
      </w:r>
    </w:p>
    <w:p w14:paraId="3C8993D7" w14:textId="0E75D494" w:rsidR="000B4D40" w:rsidRPr="000B4D40" w:rsidRDefault="000B4D40" w:rsidP="00936A7A">
      <w:pPr>
        <w:pStyle w:val="Akapitzlist"/>
        <w:numPr>
          <w:ilvl w:val="0"/>
          <w:numId w:val="35"/>
        </w:numPr>
        <w:spacing w:before="240" w:after="120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bookmarkStart w:id="1" w:name="_Hlk112421651"/>
      <w:r w:rsidRPr="000B4D40">
        <w:rPr>
          <w:rFonts w:asciiTheme="minorHAnsi" w:hAnsiTheme="minorHAnsi" w:cstheme="minorHAnsi"/>
          <w:sz w:val="24"/>
          <w:szCs w:val="24"/>
        </w:rPr>
        <w:t xml:space="preserve">Przedmiotem zamówienia </w:t>
      </w:r>
      <w:r w:rsidR="002A72E3">
        <w:rPr>
          <w:rFonts w:asciiTheme="minorHAnsi" w:hAnsiTheme="minorHAnsi" w:cstheme="minorHAnsi"/>
          <w:sz w:val="24"/>
          <w:szCs w:val="24"/>
        </w:rPr>
        <w:t>będzie</w:t>
      </w:r>
      <w:r w:rsidR="002A72E3" w:rsidRPr="000B4D40">
        <w:rPr>
          <w:rFonts w:asciiTheme="minorHAnsi" w:hAnsiTheme="minorHAnsi" w:cstheme="minorHAnsi"/>
          <w:sz w:val="24"/>
          <w:szCs w:val="24"/>
        </w:rPr>
        <w:t xml:space="preserve"> </w:t>
      </w:r>
      <w:r w:rsidRPr="000B4D40">
        <w:rPr>
          <w:rFonts w:asciiTheme="minorHAnsi" w:hAnsiTheme="minorHAnsi" w:cstheme="minorHAnsi"/>
          <w:sz w:val="24"/>
          <w:szCs w:val="24"/>
        </w:rPr>
        <w:t>zapewnienie ekspertów świadczących usługi polegające na:</w:t>
      </w:r>
    </w:p>
    <w:p w14:paraId="069DF366" w14:textId="7BCB162B" w:rsidR="00223877" w:rsidRPr="000B4D40" w:rsidRDefault="00223877" w:rsidP="00936A7A">
      <w:pPr>
        <w:pStyle w:val="Akapitzlist"/>
        <w:numPr>
          <w:ilvl w:val="0"/>
          <w:numId w:val="27"/>
        </w:numPr>
        <w:spacing w:after="0" w:line="276" w:lineRule="auto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0B4D40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doradztwie w zakresie przygotowania wniosku do programu </w:t>
      </w:r>
      <w:r w:rsidRPr="0097728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HE</w:t>
      </w:r>
      <w:r w:rsidRPr="000B4D40">
        <w:rPr>
          <w:rFonts w:asciiTheme="minorHAnsi" w:hAnsiTheme="minorHAnsi" w:cstheme="minorHAnsi"/>
          <w:b/>
          <w:bCs/>
          <w:noProof/>
          <w:color w:val="000000" w:themeColor="text1"/>
          <w:sz w:val="24"/>
          <w:szCs w:val="24"/>
        </w:rPr>
        <w:t xml:space="preserve"> </w:t>
      </w:r>
      <w:r w:rsidRPr="000B4D40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bez usługi bezpośredniego pisania</w:t>
      </w:r>
      <w:r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treści wniosku</w:t>
      </w:r>
      <w:r w:rsidRPr="000B4D40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. Zadaniem eksperta będzie merytoryczne i techniczne wsparcie wnioskodawcy</w:t>
      </w:r>
      <w:r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(MŚP)</w:t>
      </w:r>
      <w:r w:rsidRPr="000B4D40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, aby samodzielnie stworzył dokument spełniający wymogi Komisji Europejskiej;</w:t>
      </w:r>
    </w:p>
    <w:p w14:paraId="748F4C38" w14:textId="77777777" w:rsidR="00223877" w:rsidRPr="000B4D40" w:rsidRDefault="00223877" w:rsidP="00936A7A">
      <w:pPr>
        <w:pStyle w:val="Akapitzlist"/>
        <w:numPr>
          <w:ilvl w:val="0"/>
          <w:numId w:val="26"/>
        </w:numPr>
        <w:spacing w:before="240" w:after="120" w:line="276" w:lineRule="auto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0B4D40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doradztwie w obszarze własności intelektualnej, np</w:t>
      </w:r>
      <w:r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.</w:t>
      </w:r>
      <w:r w:rsidRPr="000B4D40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w zakresie </w:t>
      </w:r>
      <w:r w:rsidRPr="000B4D40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pozyskani</w:t>
      </w:r>
      <w:r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a</w:t>
      </w:r>
      <w:r w:rsidRPr="000B4D40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potwierdzenia "freedom to operate” (tj. badania czystości patentowej);</w:t>
      </w:r>
    </w:p>
    <w:p w14:paraId="386BFB14" w14:textId="5944DC65" w:rsidR="00223877" w:rsidRPr="000B4D40" w:rsidRDefault="00223877" w:rsidP="00936A7A">
      <w:pPr>
        <w:pStyle w:val="Akapitzlist"/>
        <w:numPr>
          <w:ilvl w:val="0"/>
          <w:numId w:val="26"/>
        </w:numPr>
        <w:spacing w:before="240" w:after="120" w:line="276" w:lineRule="auto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0B4D40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wsparciu w obszarze definiowania wpływu projektu i opisu strategii komercjalizacji i</w:t>
      </w:r>
      <w:r w:rsidR="0097728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 </w:t>
      </w:r>
      <w:r w:rsidRPr="000B4D40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skalowania projektu B+R;</w:t>
      </w:r>
    </w:p>
    <w:p w14:paraId="218BF620" w14:textId="77777777" w:rsidR="00223877" w:rsidRPr="000B4D40" w:rsidRDefault="00223877" w:rsidP="00936A7A">
      <w:pPr>
        <w:pStyle w:val="Akapitzlist"/>
        <w:numPr>
          <w:ilvl w:val="0"/>
          <w:numId w:val="26"/>
        </w:numPr>
        <w:spacing w:before="24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>planowaniu budżetu i modelowaniu finansowym;</w:t>
      </w:r>
    </w:p>
    <w:p w14:paraId="116DE486" w14:textId="77777777" w:rsidR="00223877" w:rsidRPr="000B4D40" w:rsidRDefault="00223877" w:rsidP="00936A7A">
      <w:pPr>
        <w:pStyle w:val="Akapitzlist"/>
        <w:keepNext/>
        <w:numPr>
          <w:ilvl w:val="0"/>
          <w:numId w:val="26"/>
        </w:numPr>
        <w:spacing w:before="24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>wsparciu w procesie pozyskiwania i doboru partnerów na potrzeby aplikowania, weryfikacja ich kompetencji pod względem roli przewidywanych w projekcie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zapewnieniu wsparcia w przygotowaniu prezentacji na potrzeby oceny w programie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HE</w:t>
      </w:r>
      <w:r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3FE49350" w14:textId="77777777" w:rsidR="00223877" w:rsidRPr="000B4D40" w:rsidRDefault="00223877" w:rsidP="00936A7A">
      <w:pPr>
        <w:pStyle w:val="Akapitzlist"/>
        <w:numPr>
          <w:ilvl w:val="0"/>
          <w:numId w:val="26"/>
        </w:numPr>
        <w:spacing w:before="24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prowadzeniu treningu sesji </w:t>
      </w:r>
      <w:proofErr w:type="spellStart"/>
      <w:r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>pitchingowych</w:t>
      </w:r>
      <w:proofErr w:type="spellEnd"/>
      <w:r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(przygotowanie do prezentacji projektu przed komisją);</w:t>
      </w:r>
    </w:p>
    <w:p w14:paraId="3EF44B77" w14:textId="77777777" w:rsidR="00223877" w:rsidRPr="000B4D40" w:rsidRDefault="00223877" w:rsidP="00936A7A">
      <w:pPr>
        <w:pStyle w:val="Akapitzlist"/>
        <w:numPr>
          <w:ilvl w:val="0"/>
          <w:numId w:val="26"/>
        </w:numPr>
        <w:spacing w:before="240" w:after="120" w:line="276" w:lineRule="auto"/>
      </w:pPr>
      <w:r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doradztwie po uzyskaniu negatywnej informacji zwrotnej z oceny wniosku przez KE na temat możliwych ścieżek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doskonalenia projektu i możliwych ścieżek jego </w:t>
      </w:r>
      <w:r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>finansowania</w:t>
      </w:r>
      <w:r w:rsidRPr="000B4D40">
        <w:t>.</w:t>
      </w:r>
    </w:p>
    <w:p w14:paraId="582E90A0" w14:textId="77777777" w:rsidR="000B4D40" w:rsidRPr="000B4D40" w:rsidRDefault="000B4D40" w:rsidP="00936A7A">
      <w:pPr>
        <w:pStyle w:val="Bezodstpw"/>
        <w:spacing w:before="240" w:after="120" w:line="276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0B4D40">
        <w:rPr>
          <w:rFonts w:eastAsia="Times New Roman" w:cstheme="minorHAnsi"/>
          <w:color w:val="0A0A0A"/>
          <w:sz w:val="24"/>
          <w:szCs w:val="24"/>
          <w:lang w:eastAsia="pl-PL"/>
        </w:rPr>
        <w:t>Łączny wymiar usług eksperckich nie przekroczy </w:t>
      </w:r>
      <w:r w:rsidRPr="000B4D40">
        <w:rPr>
          <w:rFonts w:eastAsia="Times New Roman" w:cstheme="minorHAnsi"/>
          <w:b/>
          <w:bCs/>
          <w:color w:val="0A0A0A"/>
          <w:sz w:val="24"/>
          <w:szCs w:val="24"/>
          <w:lang w:eastAsia="pl-PL"/>
        </w:rPr>
        <w:t>10 000 godzin.</w:t>
      </w:r>
    </w:p>
    <w:p w14:paraId="0D6F1C06" w14:textId="103E8BBA" w:rsidR="000B4D40" w:rsidRPr="000B4D40" w:rsidRDefault="000B4D40" w:rsidP="00936A7A">
      <w:pPr>
        <w:pStyle w:val="Akapitzlist"/>
        <w:numPr>
          <w:ilvl w:val="0"/>
          <w:numId w:val="35"/>
        </w:numPr>
        <w:spacing w:before="240" w:after="120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sz w:val="24"/>
          <w:szCs w:val="24"/>
        </w:rPr>
        <w:lastRenderedPageBreak/>
        <w:t>Przekrój sektorowy przedsiębiorstw biorących udział w programie jest nieograniczony. Zamawiający może określić branże</w:t>
      </w:r>
      <w:r w:rsidR="00046C9E">
        <w:rPr>
          <w:rFonts w:asciiTheme="minorHAnsi" w:hAnsiTheme="minorHAnsi" w:cstheme="minorHAnsi"/>
          <w:sz w:val="24"/>
          <w:szCs w:val="24"/>
        </w:rPr>
        <w:t>/ dziedziny</w:t>
      </w:r>
      <w:r w:rsidRPr="000B4D40">
        <w:rPr>
          <w:rFonts w:asciiTheme="minorHAnsi" w:hAnsiTheme="minorHAnsi" w:cstheme="minorHAnsi"/>
          <w:sz w:val="24"/>
          <w:szCs w:val="24"/>
        </w:rPr>
        <w:t xml:space="preserve"> jedynie w przybliżeniu</w:t>
      </w:r>
      <w:r w:rsidR="00046C9E">
        <w:rPr>
          <w:rFonts w:asciiTheme="minorHAnsi" w:hAnsiTheme="minorHAnsi" w:cstheme="minorHAnsi"/>
          <w:sz w:val="24"/>
          <w:szCs w:val="24"/>
        </w:rPr>
        <w:t>,</w:t>
      </w:r>
      <w:r w:rsidRPr="000B4D40">
        <w:rPr>
          <w:rFonts w:asciiTheme="minorHAnsi" w:hAnsiTheme="minorHAnsi" w:cstheme="minorHAnsi"/>
          <w:sz w:val="24"/>
          <w:szCs w:val="24"/>
        </w:rPr>
        <w:t xml:space="preserve"> na podstawie obszarów tematycznych programu </w:t>
      </w:r>
      <w:r w:rsidR="00046C9E">
        <w:rPr>
          <w:rFonts w:asciiTheme="minorHAnsi" w:hAnsiTheme="minorHAnsi" w:cstheme="minorHAnsi"/>
          <w:sz w:val="24"/>
          <w:szCs w:val="24"/>
        </w:rPr>
        <w:t>HE</w:t>
      </w:r>
      <w:r w:rsidRPr="000B4D40">
        <w:rPr>
          <w:rFonts w:asciiTheme="minorHAnsi" w:hAnsiTheme="minorHAnsi" w:cstheme="minorHAnsi"/>
          <w:sz w:val="24"/>
          <w:szCs w:val="24"/>
        </w:rPr>
        <w:t>. Są to m. in.:</w:t>
      </w:r>
    </w:p>
    <w:p w14:paraId="7A92DA1C" w14:textId="77777777" w:rsidR="000B4D40" w:rsidRPr="000B4D40" w:rsidRDefault="000B4D40" w:rsidP="00936A7A">
      <w:pPr>
        <w:pStyle w:val="Akapitzlist"/>
        <w:numPr>
          <w:ilvl w:val="0"/>
          <w:numId w:val="36"/>
        </w:numPr>
        <w:spacing w:before="240" w:after="120"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sz w:val="24"/>
          <w:szCs w:val="24"/>
        </w:rPr>
        <w:t>Zdrowie;</w:t>
      </w:r>
    </w:p>
    <w:p w14:paraId="6EC64C65" w14:textId="77777777" w:rsidR="000B4D40" w:rsidRPr="000B4D40" w:rsidRDefault="000B4D40" w:rsidP="00936A7A">
      <w:pPr>
        <w:pStyle w:val="Akapitzlist"/>
        <w:numPr>
          <w:ilvl w:val="0"/>
          <w:numId w:val="36"/>
        </w:numPr>
        <w:spacing w:before="240" w:after="120"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sz w:val="24"/>
          <w:szCs w:val="24"/>
        </w:rPr>
        <w:t>Kultura, kreatywność i społeczeństwo integracyjne;</w:t>
      </w:r>
    </w:p>
    <w:p w14:paraId="486DB202" w14:textId="77777777" w:rsidR="000B4D40" w:rsidRPr="000B4D40" w:rsidRDefault="000B4D40" w:rsidP="00936A7A">
      <w:pPr>
        <w:pStyle w:val="Akapitzlist"/>
        <w:numPr>
          <w:ilvl w:val="0"/>
          <w:numId w:val="36"/>
        </w:numPr>
        <w:spacing w:before="240" w:after="120"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sz w:val="24"/>
          <w:szCs w:val="24"/>
        </w:rPr>
        <w:t>Bezpieczeństwo cywilne na rzecz społeczeństwa;</w:t>
      </w:r>
    </w:p>
    <w:p w14:paraId="3352BF2F" w14:textId="77777777" w:rsidR="000B4D40" w:rsidRPr="000B4D40" w:rsidRDefault="000B4D40" w:rsidP="00936A7A">
      <w:pPr>
        <w:pStyle w:val="Akapitzlist"/>
        <w:numPr>
          <w:ilvl w:val="0"/>
          <w:numId w:val="36"/>
        </w:numPr>
        <w:spacing w:before="240" w:after="120"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sz w:val="24"/>
          <w:szCs w:val="24"/>
        </w:rPr>
        <w:t>Technologie cyfrowe, przemysł, przestrzeń kosmiczna;</w:t>
      </w:r>
    </w:p>
    <w:p w14:paraId="087D3A5B" w14:textId="77777777" w:rsidR="000B4D40" w:rsidRPr="000B4D40" w:rsidRDefault="000B4D40" w:rsidP="00936A7A">
      <w:pPr>
        <w:pStyle w:val="Akapitzlist"/>
        <w:numPr>
          <w:ilvl w:val="0"/>
          <w:numId w:val="36"/>
        </w:numPr>
        <w:spacing w:before="240" w:after="120" w:line="276" w:lineRule="auto"/>
        <w:ind w:left="709"/>
        <w:rPr>
          <w:rFonts w:asciiTheme="minorHAnsi" w:hAnsiTheme="minorHAnsi" w:cstheme="minorHAnsi"/>
          <w:sz w:val="24"/>
          <w:szCs w:val="24"/>
        </w:rPr>
      </w:pPr>
      <w:proofErr w:type="spellStart"/>
      <w:r w:rsidRPr="000B4D40">
        <w:rPr>
          <w:rFonts w:asciiTheme="minorHAnsi" w:hAnsiTheme="minorHAnsi" w:cstheme="minorHAnsi"/>
          <w:sz w:val="24"/>
          <w:szCs w:val="24"/>
          <w:lang w:val="en-US"/>
        </w:rPr>
        <w:t>Klimat</w:t>
      </w:r>
      <w:proofErr w:type="spellEnd"/>
      <w:r w:rsidRPr="000B4D40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0B4D40">
        <w:rPr>
          <w:rFonts w:asciiTheme="minorHAnsi" w:hAnsiTheme="minorHAnsi" w:cstheme="minorHAnsi"/>
          <w:sz w:val="24"/>
          <w:szCs w:val="24"/>
          <w:lang w:val="en-US"/>
        </w:rPr>
        <w:t>energia</w:t>
      </w:r>
      <w:proofErr w:type="spellEnd"/>
      <w:r w:rsidRPr="000B4D40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0B4D40">
        <w:rPr>
          <w:rFonts w:asciiTheme="minorHAnsi" w:hAnsiTheme="minorHAnsi" w:cstheme="minorHAnsi"/>
          <w:sz w:val="24"/>
          <w:szCs w:val="24"/>
          <w:lang w:val="en-US"/>
        </w:rPr>
        <w:t>mobilność</w:t>
      </w:r>
      <w:proofErr w:type="spellEnd"/>
      <w:r w:rsidRPr="000B4D40">
        <w:rPr>
          <w:rFonts w:asciiTheme="minorHAnsi" w:hAnsiTheme="minorHAnsi" w:cstheme="minorHAnsi"/>
          <w:sz w:val="24"/>
          <w:szCs w:val="24"/>
          <w:lang w:val="en-US"/>
        </w:rPr>
        <w:t>;</w:t>
      </w:r>
    </w:p>
    <w:p w14:paraId="47346516" w14:textId="77777777" w:rsidR="000B4D40" w:rsidRDefault="000B4D40" w:rsidP="00936A7A">
      <w:pPr>
        <w:pStyle w:val="Akapitzlist"/>
        <w:numPr>
          <w:ilvl w:val="0"/>
          <w:numId w:val="36"/>
        </w:numPr>
        <w:spacing w:before="240" w:after="120"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sz w:val="24"/>
          <w:szCs w:val="24"/>
        </w:rPr>
        <w:t xml:space="preserve">Żywność, </w:t>
      </w:r>
      <w:proofErr w:type="spellStart"/>
      <w:r w:rsidRPr="000B4D40">
        <w:rPr>
          <w:rFonts w:asciiTheme="minorHAnsi" w:hAnsiTheme="minorHAnsi" w:cstheme="minorHAnsi"/>
          <w:sz w:val="24"/>
          <w:szCs w:val="24"/>
        </w:rPr>
        <w:t>biogospodarka</w:t>
      </w:r>
      <w:proofErr w:type="spellEnd"/>
      <w:r w:rsidRPr="000B4D40">
        <w:rPr>
          <w:rFonts w:asciiTheme="minorHAnsi" w:hAnsiTheme="minorHAnsi" w:cstheme="minorHAnsi"/>
          <w:sz w:val="24"/>
          <w:szCs w:val="24"/>
        </w:rPr>
        <w:t>, zasoby naturalne, rolnictwo i środowisko.</w:t>
      </w:r>
    </w:p>
    <w:p w14:paraId="4016E764" w14:textId="4A831B0A" w:rsidR="000B4D40" w:rsidRPr="000B4D40" w:rsidRDefault="000B4D40" w:rsidP="00936A7A">
      <w:pPr>
        <w:pStyle w:val="Akapitzlist"/>
        <w:spacing w:before="240" w:after="120" w:line="276" w:lineRule="auto"/>
        <w:ind w:left="360"/>
        <w:contextualSpacing w:val="0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sz w:val="24"/>
          <w:szCs w:val="24"/>
        </w:rPr>
        <w:t>Wskazane wyżej obszary</w:t>
      </w:r>
      <w:r w:rsidR="00046C9E">
        <w:rPr>
          <w:rFonts w:asciiTheme="minorHAnsi" w:hAnsiTheme="minorHAnsi" w:cstheme="minorHAnsi"/>
          <w:sz w:val="24"/>
          <w:szCs w:val="24"/>
        </w:rPr>
        <w:t>/ dziedziny</w:t>
      </w:r>
      <w:r w:rsidRPr="000B4D40">
        <w:rPr>
          <w:rFonts w:asciiTheme="minorHAnsi" w:hAnsiTheme="minorHAnsi" w:cstheme="minorHAnsi"/>
          <w:sz w:val="24"/>
          <w:szCs w:val="24"/>
        </w:rPr>
        <w:t xml:space="preserve"> wskazano poglądowo i nie stanowią</w:t>
      </w:r>
      <w:r w:rsidR="00046C9E">
        <w:rPr>
          <w:rFonts w:asciiTheme="minorHAnsi" w:hAnsiTheme="minorHAnsi" w:cstheme="minorHAnsi"/>
          <w:sz w:val="24"/>
          <w:szCs w:val="24"/>
        </w:rPr>
        <w:t xml:space="preserve"> one</w:t>
      </w:r>
      <w:r w:rsidRPr="000B4D40">
        <w:rPr>
          <w:rFonts w:asciiTheme="minorHAnsi" w:hAnsiTheme="minorHAnsi" w:cstheme="minorHAnsi"/>
          <w:sz w:val="24"/>
          <w:szCs w:val="24"/>
        </w:rPr>
        <w:t xml:space="preserve"> katalogu zamkniętego. </w:t>
      </w:r>
    </w:p>
    <w:p w14:paraId="49B7BE78" w14:textId="1E525C7A" w:rsidR="000B4D40" w:rsidRPr="000B4D40" w:rsidRDefault="000B4D40" w:rsidP="00936A7A">
      <w:pPr>
        <w:pStyle w:val="Akapitzlist"/>
        <w:numPr>
          <w:ilvl w:val="0"/>
          <w:numId w:val="35"/>
        </w:numPr>
        <w:spacing w:before="240" w:after="120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Usługa doradcza świadczona będzie przez ekspertów zewnętrznych, tzn. ekspertów wskazanych przez Wykonawcę, którzy muszą spełniać minimalne </w:t>
      </w:r>
      <w:r w:rsidRPr="000B4D40">
        <w:rPr>
          <w:rFonts w:asciiTheme="minorHAnsi" w:hAnsiTheme="minorHAnsi" w:cstheme="minorHAnsi"/>
          <w:sz w:val="24"/>
          <w:szCs w:val="24"/>
        </w:rPr>
        <w:t xml:space="preserve">warunki, o których mowa w załączniku nr </w:t>
      </w:r>
      <w:r w:rsidR="00FA1BE7">
        <w:rPr>
          <w:rFonts w:asciiTheme="minorHAnsi" w:hAnsiTheme="minorHAnsi" w:cstheme="minorHAnsi"/>
          <w:sz w:val="24"/>
          <w:szCs w:val="24"/>
        </w:rPr>
        <w:t>2</w:t>
      </w:r>
      <w:r w:rsidRPr="000B4D40">
        <w:rPr>
          <w:rFonts w:asciiTheme="minorHAnsi" w:hAnsiTheme="minorHAnsi" w:cstheme="minorHAnsi"/>
          <w:sz w:val="24"/>
          <w:szCs w:val="24"/>
        </w:rPr>
        <w:t>.</w:t>
      </w:r>
    </w:p>
    <w:p w14:paraId="2912E4F3" w14:textId="5F6BC722" w:rsidR="000B4D40" w:rsidRPr="00A61E46" w:rsidRDefault="000222EC" w:rsidP="00936A7A">
      <w:pPr>
        <w:pStyle w:val="Akapitzlist"/>
        <w:numPr>
          <w:ilvl w:val="0"/>
          <w:numId w:val="35"/>
        </w:numPr>
        <w:spacing w:before="240"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Oprócz ekspertów, o których mowa w pkt 2), </w:t>
      </w:r>
      <w:r w:rsidR="000B4D40" w:rsidRPr="00A61E46">
        <w:rPr>
          <w:rFonts w:asciiTheme="minorHAnsi" w:hAnsiTheme="minorHAnsi" w:cstheme="minorHAnsi"/>
          <w:sz w:val="24"/>
          <w:szCs w:val="24"/>
        </w:rPr>
        <w:t xml:space="preserve">Wykonawca </w:t>
      </w:r>
      <w:r>
        <w:rPr>
          <w:rFonts w:asciiTheme="minorHAnsi" w:hAnsiTheme="minorHAnsi" w:cstheme="minorHAnsi"/>
          <w:sz w:val="24"/>
          <w:szCs w:val="24"/>
        </w:rPr>
        <w:t>musi spełniać warunek dysponowania (</w:t>
      </w:r>
      <w:r w:rsidR="000B4D40" w:rsidRPr="00A61E46">
        <w:rPr>
          <w:rFonts w:asciiTheme="minorHAnsi" w:hAnsiTheme="minorHAnsi" w:cstheme="minorHAnsi"/>
          <w:sz w:val="24"/>
          <w:szCs w:val="24"/>
        </w:rPr>
        <w:t>dysponuje lub będzie dysponował</w:t>
      </w:r>
      <w:r>
        <w:rPr>
          <w:rFonts w:asciiTheme="minorHAnsi" w:hAnsiTheme="minorHAnsi" w:cstheme="minorHAnsi"/>
          <w:sz w:val="24"/>
          <w:szCs w:val="24"/>
        </w:rPr>
        <w:t>) co najmniej</w:t>
      </w:r>
      <w:r w:rsidR="000B4D40" w:rsidRPr="00A61E46">
        <w:rPr>
          <w:rFonts w:asciiTheme="minorHAnsi" w:hAnsiTheme="minorHAnsi" w:cstheme="minorHAnsi"/>
          <w:sz w:val="24"/>
          <w:szCs w:val="24"/>
        </w:rPr>
        <w:t xml:space="preserve"> 2 osobami pełniącymi rolę koordynatorów (dalej: „Koordynatorzy”)</w:t>
      </w:r>
      <w:r w:rsidR="00D319ED">
        <w:rPr>
          <w:rFonts w:asciiTheme="minorHAnsi" w:hAnsiTheme="minorHAnsi" w:cstheme="minorHAnsi"/>
          <w:sz w:val="24"/>
          <w:szCs w:val="24"/>
        </w:rPr>
        <w:t>,</w:t>
      </w:r>
      <w:r w:rsidR="000B4D40" w:rsidRPr="00A61E46">
        <w:rPr>
          <w:rFonts w:asciiTheme="minorHAnsi" w:hAnsiTheme="minorHAnsi" w:cstheme="minorHAnsi"/>
          <w:sz w:val="24"/>
          <w:szCs w:val="24"/>
        </w:rPr>
        <w:t xml:space="preserve"> posiadającymi doświadczenie w zarządzaniu i rozliczaniu projektów, w tym jedna z tych osób musi posiadać doświadczenie w zarządzaniu projektami potwierdzone certyfikatem. </w:t>
      </w:r>
    </w:p>
    <w:p w14:paraId="54E61292" w14:textId="77777777" w:rsidR="000B4D40" w:rsidRPr="000B4D40" w:rsidRDefault="000B4D40" w:rsidP="00936A7A">
      <w:pPr>
        <w:pStyle w:val="Akapitzlist"/>
        <w:numPr>
          <w:ilvl w:val="0"/>
          <w:numId w:val="35"/>
        </w:numPr>
        <w:spacing w:before="240"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color w:val="000000"/>
          <w:sz w:val="24"/>
          <w:szCs w:val="24"/>
        </w:rPr>
        <w:t>Koordynatorzy będą odpowiedzialni za:</w:t>
      </w:r>
    </w:p>
    <w:p w14:paraId="19635225" w14:textId="2C7F8E2B" w:rsidR="000B4D40" w:rsidRPr="000B4D40" w:rsidRDefault="000B4D40" w:rsidP="00936A7A">
      <w:pPr>
        <w:pStyle w:val="Akapitzlist"/>
        <w:numPr>
          <w:ilvl w:val="0"/>
          <w:numId w:val="42"/>
        </w:numPr>
        <w:spacing w:after="0" w:line="276" w:lineRule="auto"/>
        <w:ind w:left="567" w:hanging="283"/>
        <w:contextualSpacing w:val="0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0B4D40">
        <w:rPr>
          <w:rFonts w:asciiTheme="minorHAnsi" w:hAnsiTheme="minorHAnsi" w:cstheme="minorHAnsi"/>
          <w:color w:val="000000"/>
          <w:sz w:val="24"/>
          <w:szCs w:val="24"/>
        </w:rPr>
        <w:t>kompleksowy nadzór nad realizacją Umowy</w:t>
      </w:r>
      <w:r w:rsidR="00B916D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0B4D40">
        <w:rPr>
          <w:rFonts w:asciiTheme="minorHAnsi" w:hAnsiTheme="minorHAnsi" w:cstheme="minorHAnsi"/>
          <w:color w:val="000000"/>
          <w:sz w:val="24"/>
          <w:szCs w:val="24"/>
        </w:rPr>
        <w:t xml:space="preserve"> zgodnie z opisem przedmiotu zamówienia, w tym za przekazywanie Zamawiającemu bieżącej informacji o postęp</w:t>
      </w:r>
      <w:r w:rsidR="00B916D3">
        <w:rPr>
          <w:rFonts w:asciiTheme="minorHAnsi" w:hAnsiTheme="minorHAnsi" w:cstheme="minorHAnsi"/>
          <w:color w:val="000000"/>
          <w:sz w:val="24"/>
          <w:szCs w:val="24"/>
        </w:rPr>
        <w:t>ie</w:t>
      </w:r>
      <w:r w:rsidRPr="000B4D40">
        <w:rPr>
          <w:rFonts w:asciiTheme="minorHAnsi" w:hAnsiTheme="minorHAnsi" w:cstheme="minorHAnsi"/>
          <w:color w:val="000000"/>
          <w:sz w:val="24"/>
          <w:szCs w:val="24"/>
        </w:rPr>
        <w:t xml:space="preserve"> prac;</w:t>
      </w:r>
    </w:p>
    <w:p w14:paraId="12530686" w14:textId="347DD2C6" w:rsidR="000B4D40" w:rsidRPr="000B4D40" w:rsidRDefault="000B4D40" w:rsidP="00936A7A">
      <w:pPr>
        <w:pStyle w:val="Akapitzlist"/>
        <w:numPr>
          <w:ilvl w:val="0"/>
          <w:numId w:val="42"/>
        </w:numPr>
        <w:spacing w:after="0" w:line="276" w:lineRule="auto"/>
        <w:ind w:left="567" w:hanging="283"/>
        <w:contextualSpacing w:val="0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0B4D40">
        <w:rPr>
          <w:rFonts w:asciiTheme="minorHAnsi" w:hAnsiTheme="minorHAnsi" w:cstheme="minorHAnsi"/>
          <w:color w:val="000000"/>
          <w:sz w:val="24"/>
          <w:szCs w:val="24"/>
        </w:rPr>
        <w:t>bieżące kontakty z Zamawiającym;</w:t>
      </w:r>
    </w:p>
    <w:p w14:paraId="162DF52F" w14:textId="77777777" w:rsidR="000B4D40" w:rsidRPr="000B4D40" w:rsidRDefault="000B4D40" w:rsidP="00936A7A">
      <w:pPr>
        <w:pStyle w:val="Akapitzlist"/>
        <w:numPr>
          <w:ilvl w:val="0"/>
          <w:numId w:val="42"/>
        </w:numPr>
        <w:spacing w:after="0" w:line="276" w:lineRule="auto"/>
        <w:ind w:left="567" w:hanging="283"/>
        <w:contextualSpacing w:val="0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0B4D40">
        <w:rPr>
          <w:rFonts w:asciiTheme="minorHAnsi" w:hAnsiTheme="minorHAnsi" w:cstheme="minorHAnsi"/>
          <w:color w:val="000000"/>
          <w:sz w:val="24"/>
          <w:szCs w:val="24"/>
        </w:rPr>
        <w:t>koordynację elementów zamówienia;</w:t>
      </w:r>
    </w:p>
    <w:p w14:paraId="7C23CFE2" w14:textId="77777777" w:rsidR="000B4D40" w:rsidRDefault="000B4D40" w:rsidP="00936A7A">
      <w:pPr>
        <w:pStyle w:val="Akapitzlist"/>
        <w:numPr>
          <w:ilvl w:val="0"/>
          <w:numId w:val="42"/>
        </w:numPr>
        <w:spacing w:after="0" w:line="276" w:lineRule="auto"/>
        <w:ind w:left="567" w:hanging="283"/>
        <w:contextualSpacing w:val="0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0B4D40">
        <w:rPr>
          <w:rFonts w:asciiTheme="minorHAnsi" w:hAnsiTheme="minorHAnsi" w:cstheme="minorHAnsi"/>
          <w:color w:val="000000"/>
          <w:sz w:val="24"/>
          <w:szCs w:val="24"/>
        </w:rPr>
        <w:t>współpracę z ekspertami zewnętrznymi.</w:t>
      </w:r>
    </w:p>
    <w:p w14:paraId="48C3FAC7" w14:textId="77777777" w:rsidR="00A61E46" w:rsidRPr="000B4D40" w:rsidRDefault="00A61E46" w:rsidP="00936A7A">
      <w:pPr>
        <w:pStyle w:val="Akapitzlist"/>
        <w:spacing w:after="0" w:line="276" w:lineRule="auto"/>
        <w:ind w:left="567"/>
        <w:contextualSpacing w:val="0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4EAF9B5" w14:textId="77777777" w:rsidR="000B4D40" w:rsidRPr="000B4D40" w:rsidRDefault="000B4D40" w:rsidP="00936A7A">
      <w:pPr>
        <w:pStyle w:val="Akapitzlist"/>
        <w:spacing w:after="0" w:line="276" w:lineRule="auto"/>
        <w:ind w:left="284"/>
        <w:contextualSpacing w:val="0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0B4D40">
        <w:rPr>
          <w:rFonts w:asciiTheme="minorHAnsi" w:hAnsiTheme="minorHAnsi" w:cstheme="minorHAnsi"/>
          <w:color w:val="000000"/>
          <w:sz w:val="24"/>
          <w:szCs w:val="24"/>
        </w:rPr>
        <w:t>Do obowiązków Koordynatora będzie należeć w szczególności:</w:t>
      </w:r>
    </w:p>
    <w:p w14:paraId="457A37BF" w14:textId="77777777" w:rsidR="000B4D40" w:rsidRPr="000B4D40" w:rsidRDefault="000B4D40" w:rsidP="00936A7A">
      <w:pPr>
        <w:pStyle w:val="Akapitzlist"/>
        <w:numPr>
          <w:ilvl w:val="0"/>
          <w:numId w:val="43"/>
        </w:numPr>
        <w:spacing w:after="0" w:line="276" w:lineRule="auto"/>
        <w:contextualSpacing w:val="0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0B4D40">
        <w:rPr>
          <w:rFonts w:asciiTheme="minorHAnsi" w:hAnsiTheme="minorHAnsi" w:cstheme="minorHAnsi"/>
          <w:color w:val="000000"/>
          <w:sz w:val="24"/>
          <w:szCs w:val="24"/>
        </w:rPr>
        <w:t>udział we wszystkich spotkaniach Zamawiającego z Wykonawcą;</w:t>
      </w:r>
    </w:p>
    <w:p w14:paraId="7CB96D8E" w14:textId="133F9DF5" w:rsidR="000B4D40" w:rsidRPr="000B4D40" w:rsidRDefault="000B4D40" w:rsidP="00936A7A">
      <w:pPr>
        <w:pStyle w:val="Akapitzlist"/>
        <w:numPr>
          <w:ilvl w:val="0"/>
          <w:numId w:val="43"/>
        </w:numPr>
        <w:spacing w:after="0" w:line="276" w:lineRule="auto"/>
        <w:contextualSpacing w:val="0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>dobór ekspertów dziedzinowych w oparciu o zidentyfikowane potrzeby przedsiębiorstw. Każdorazowe wskazanie kandydata wymaga przedłożenia jego kandydatury Zamawiającemu do formalnej weryfikacji i akceptacji;</w:t>
      </w:r>
    </w:p>
    <w:p w14:paraId="70ACD240" w14:textId="7F86D10B" w:rsidR="000B4D40" w:rsidRPr="000B4D40" w:rsidRDefault="000B4D40" w:rsidP="00936A7A">
      <w:pPr>
        <w:pStyle w:val="Akapitzlist"/>
        <w:numPr>
          <w:ilvl w:val="0"/>
          <w:numId w:val="43"/>
        </w:numPr>
        <w:spacing w:after="0" w:line="276" w:lineRule="auto"/>
        <w:contextualSpacing w:val="0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0B4D40">
        <w:rPr>
          <w:rFonts w:asciiTheme="minorHAnsi" w:hAnsiTheme="minorHAnsi" w:cstheme="minorHAnsi"/>
          <w:color w:val="000000"/>
          <w:sz w:val="24"/>
          <w:szCs w:val="24"/>
        </w:rPr>
        <w:lastRenderedPageBreak/>
        <w:t>nadzór nad terminowością i jakością świadczonych usług doradczych, polegający na systematycznej weryfikacji postępów prac ekspertów w odniesieniu do Planów Pracy, o których mowa w</w:t>
      </w:r>
      <w:r w:rsidR="00EF67B2">
        <w:rPr>
          <w:rFonts w:asciiTheme="minorHAnsi" w:hAnsiTheme="minorHAnsi" w:cstheme="minorHAnsi"/>
          <w:color w:val="000000"/>
          <w:sz w:val="24"/>
          <w:szCs w:val="24"/>
        </w:rPr>
        <w:t xml:space="preserve"> Sekcji 2.2,</w:t>
      </w:r>
      <w:r w:rsidRPr="000B4D40">
        <w:rPr>
          <w:rFonts w:asciiTheme="minorHAnsi" w:hAnsiTheme="minorHAnsi" w:cstheme="minorHAnsi"/>
          <w:color w:val="000000"/>
          <w:sz w:val="24"/>
          <w:szCs w:val="24"/>
        </w:rPr>
        <w:t xml:space="preserve"> pkt. 11</w:t>
      </w:r>
      <w:r w:rsidR="00EF67B2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0B4D4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0B4D40">
        <w:rPr>
          <w:rFonts w:asciiTheme="minorHAnsi" w:hAnsiTheme="minorHAnsi" w:cstheme="minorHAnsi"/>
          <w:color w:val="000000"/>
          <w:sz w:val="24"/>
          <w:szCs w:val="24"/>
        </w:rPr>
        <w:t>ppkt</w:t>
      </w:r>
      <w:proofErr w:type="spellEnd"/>
      <w:r w:rsidRPr="000B4D40">
        <w:rPr>
          <w:rFonts w:asciiTheme="minorHAnsi" w:hAnsiTheme="minorHAnsi" w:cstheme="minorHAnsi"/>
          <w:color w:val="000000"/>
          <w:sz w:val="24"/>
          <w:szCs w:val="24"/>
        </w:rPr>
        <w:t xml:space="preserve"> 6);</w:t>
      </w:r>
    </w:p>
    <w:p w14:paraId="310AD038" w14:textId="7FB703FC" w:rsidR="000B4D40" w:rsidRDefault="000B4D40" w:rsidP="00936A7A">
      <w:pPr>
        <w:pStyle w:val="Akapitzlist"/>
        <w:numPr>
          <w:ilvl w:val="0"/>
          <w:numId w:val="43"/>
        </w:numPr>
        <w:spacing w:after="0" w:line="276" w:lineRule="auto"/>
        <w:contextualSpacing w:val="0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0B4D40">
        <w:rPr>
          <w:rFonts w:asciiTheme="minorHAnsi" w:hAnsiTheme="minorHAnsi" w:cstheme="minorHAnsi"/>
          <w:color w:val="000000"/>
          <w:sz w:val="24"/>
          <w:szCs w:val="24"/>
        </w:rPr>
        <w:t>wykonywanie innych, koniecznych, wskazanych przez Zamawiającego zadań związanych z</w:t>
      </w:r>
      <w:r w:rsidR="00EF67B2">
        <w:rPr>
          <w:rFonts w:asciiTheme="minorHAnsi" w:hAnsiTheme="minorHAnsi" w:cstheme="minorHAnsi"/>
          <w:color w:val="000000"/>
          <w:sz w:val="24"/>
          <w:szCs w:val="24"/>
        </w:rPr>
        <w:t>e sprawną</w:t>
      </w:r>
      <w:r w:rsidRPr="000B4D40">
        <w:rPr>
          <w:rFonts w:asciiTheme="minorHAnsi" w:hAnsiTheme="minorHAnsi" w:cstheme="minorHAnsi"/>
          <w:color w:val="000000"/>
          <w:sz w:val="24"/>
          <w:szCs w:val="24"/>
        </w:rPr>
        <w:t xml:space="preserve"> realizacją zamówienia</w:t>
      </w:r>
      <w:r w:rsidR="00EF67B2">
        <w:rPr>
          <w:rFonts w:asciiTheme="minorHAnsi" w:hAnsiTheme="minorHAnsi" w:cstheme="minorHAnsi"/>
          <w:color w:val="000000"/>
          <w:sz w:val="24"/>
          <w:szCs w:val="24"/>
        </w:rPr>
        <w:t xml:space="preserve"> i jego celu</w:t>
      </w:r>
      <w:r w:rsidRPr="000B4D4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631AAD8" w14:textId="77777777" w:rsidR="00AD2D37" w:rsidRPr="000B4D40" w:rsidRDefault="00AD2D37" w:rsidP="00936A7A">
      <w:pPr>
        <w:pStyle w:val="Akapitzlist"/>
        <w:spacing w:after="0" w:line="276" w:lineRule="auto"/>
        <w:ind w:left="644"/>
        <w:contextualSpacing w:val="0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6E2CEA3" w14:textId="0A9B6B2B" w:rsidR="000B4D40" w:rsidRPr="000B4D40" w:rsidRDefault="000B4D40" w:rsidP="00936A7A">
      <w:pPr>
        <w:pStyle w:val="Akapitzlist"/>
        <w:numPr>
          <w:ilvl w:val="0"/>
          <w:numId w:val="35"/>
        </w:numPr>
        <w:spacing w:after="0" w:line="276" w:lineRule="auto"/>
        <w:outlineLvl w:val="0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sz w:val="24"/>
          <w:szCs w:val="24"/>
        </w:rPr>
        <w:t xml:space="preserve">Osoby reprezentujące Wykonawcę, </w:t>
      </w:r>
      <w:r w:rsidR="00EF67B2">
        <w:rPr>
          <w:rFonts w:asciiTheme="minorHAnsi" w:hAnsiTheme="minorHAnsi" w:cstheme="minorHAnsi"/>
          <w:sz w:val="24"/>
          <w:szCs w:val="24"/>
        </w:rPr>
        <w:t>K</w:t>
      </w:r>
      <w:r w:rsidRPr="000B4D40">
        <w:rPr>
          <w:rFonts w:asciiTheme="minorHAnsi" w:hAnsiTheme="minorHAnsi" w:cstheme="minorHAnsi"/>
          <w:sz w:val="24"/>
          <w:szCs w:val="24"/>
        </w:rPr>
        <w:t>oordynatorzy oraz eksperci zewnętrzni muszą posiadać podpis elektroniczny z certyfikatem kwalifikowanym.</w:t>
      </w:r>
    </w:p>
    <w:p w14:paraId="461DF1F8" w14:textId="01B8CE80" w:rsidR="000B4D40" w:rsidRPr="000B4D40" w:rsidRDefault="000B4D40" w:rsidP="00936A7A">
      <w:pPr>
        <w:pStyle w:val="Akapitzlist"/>
        <w:numPr>
          <w:ilvl w:val="0"/>
          <w:numId w:val="35"/>
        </w:numPr>
        <w:spacing w:before="240" w:after="120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color w:val="000000"/>
          <w:sz w:val="24"/>
          <w:szCs w:val="24"/>
        </w:rPr>
        <w:t xml:space="preserve">Warunkiem rozpoczęcia usługi doradczej </w:t>
      </w:r>
      <w:r w:rsidR="002A72E3">
        <w:rPr>
          <w:rFonts w:asciiTheme="minorHAnsi" w:hAnsiTheme="minorHAnsi" w:cstheme="minorHAnsi"/>
          <w:color w:val="000000"/>
          <w:sz w:val="24"/>
          <w:szCs w:val="24"/>
        </w:rPr>
        <w:t>będzie</w:t>
      </w:r>
      <w:r w:rsidR="002A72E3" w:rsidRPr="000B4D4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B4D40">
        <w:rPr>
          <w:rFonts w:asciiTheme="minorHAnsi" w:hAnsiTheme="minorHAnsi" w:cstheme="minorHAnsi"/>
          <w:color w:val="000000"/>
          <w:sz w:val="24"/>
          <w:szCs w:val="24"/>
        </w:rPr>
        <w:t>odbycie przez eksperta szkoleń antykorupcyjnych i dostarczenie zaświadczeń potwierdzających ich ukończenie, jak również złożenie oświadczenia o bezstronności</w:t>
      </w:r>
      <w:r w:rsidR="00EF67B2">
        <w:rPr>
          <w:rFonts w:asciiTheme="minorHAnsi" w:hAnsiTheme="minorHAnsi" w:cstheme="minorHAnsi"/>
          <w:color w:val="000000"/>
          <w:sz w:val="24"/>
          <w:szCs w:val="24"/>
        </w:rPr>
        <w:t xml:space="preserve"> wobec MŚP</w:t>
      </w:r>
      <w:r w:rsidR="000B5E95">
        <w:rPr>
          <w:rFonts w:asciiTheme="minorHAnsi" w:hAnsiTheme="minorHAnsi" w:cstheme="minorHAnsi"/>
          <w:color w:val="000000"/>
          <w:sz w:val="24"/>
          <w:szCs w:val="24"/>
        </w:rPr>
        <w:t>, którego eks</w:t>
      </w:r>
      <w:r w:rsidR="00314CF3">
        <w:rPr>
          <w:rFonts w:asciiTheme="minorHAnsi" w:hAnsiTheme="minorHAnsi" w:cstheme="minorHAnsi"/>
          <w:color w:val="000000"/>
          <w:sz w:val="24"/>
          <w:szCs w:val="24"/>
        </w:rPr>
        <w:t>pert będzie wspierał.</w:t>
      </w:r>
      <w:r w:rsidR="007D0B2E">
        <w:rPr>
          <w:rFonts w:asciiTheme="minorHAnsi" w:hAnsiTheme="minorHAnsi" w:cstheme="minorHAnsi"/>
          <w:color w:val="000000"/>
          <w:sz w:val="24"/>
          <w:szCs w:val="24"/>
        </w:rPr>
        <w:t xml:space="preserve"> Szczegółowe informacje zawarto w Sekcji 2.2, pkt 5</w:t>
      </w:r>
      <w:r w:rsidR="0027722A">
        <w:rPr>
          <w:rFonts w:asciiTheme="minorHAnsi" w:hAnsiTheme="minorHAnsi" w:cstheme="minorHAnsi"/>
          <w:color w:val="000000"/>
          <w:sz w:val="24"/>
          <w:szCs w:val="24"/>
        </w:rPr>
        <w:t>-7</w:t>
      </w:r>
      <w:r w:rsidR="007D0B2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5D89E20" w14:textId="77777777" w:rsidR="000B4D40" w:rsidRPr="000B4D40" w:rsidRDefault="000B4D40" w:rsidP="00936A7A">
      <w:pPr>
        <w:pStyle w:val="Akapitzlist"/>
        <w:numPr>
          <w:ilvl w:val="0"/>
          <w:numId w:val="35"/>
        </w:numPr>
        <w:spacing w:before="240" w:after="120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sz w:val="24"/>
          <w:szCs w:val="24"/>
        </w:rPr>
        <w:t>Eksperci odpowiedzialni będą za dokonanie rzetelnej, bezstronnej i terminowej realizacji usług doradczych w zakresie, o którym mowa w Zamówieniu.</w:t>
      </w:r>
    </w:p>
    <w:p w14:paraId="6236DBBC" w14:textId="2C572F44" w:rsidR="000B4D40" w:rsidRPr="000B4D40" w:rsidRDefault="000B4D40" w:rsidP="00936A7A">
      <w:pPr>
        <w:widowControl w:val="0"/>
        <w:numPr>
          <w:ilvl w:val="0"/>
          <w:numId w:val="35"/>
        </w:numPr>
        <w:suppressAutoHyphens/>
        <w:spacing w:before="24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eastAsia="Calibri" w:hAnsiTheme="minorHAnsi" w:cstheme="minorHAnsi"/>
          <w:noProof/>
          <w:color w:val="000000" w:themeColor="text1"/>
          <w:sz w:val="24"/>
          <w:szCs w:val="24"/>
        </w:rPr>
        <w:t xml:space="preserve">Warunkiem wypłaty wynagrodzenia Wykonawcy </w:t>
      </w:r>
      <w:r w:rsidR="002A72E3">
        <w:rPr>
          <w:rFonts w:asciiTheme="minorHAnsi" w:eastAsia="Calibri" w:hAnsiTheme="minorHAnsi" w:cstheme="minorHAnsi"/>
          <w:noProof/>
          <w:color w:val="000000" w:themeColor="text1"/>
          <w:sz w:val="24"/>
          <w:szCs w:val="24"/>
        </w:rPr>
        <w:t>będzie</w:t>
      </w:r>
      <w:r w:rsidR="002A72E3" w:rsidRPr="000B4D40">
        <w:rPr>
          <w:rFonts w:asciiTheme="minorHAnsi" w:eastAsia="Calibri" w:hAnsiTheme="minorHAnsi" w:cstheme="minorHAnsi"/>
          <w:noProof/>
          <w:color w:val="000000" w:themeColor="text1"/>
          <w:sz w:val="24"/>
          <w:szCs w:val="24"/>
        </w:rPr>
        <w:t xml:space="preserve"> </w:t>
      </w:r>
      <w:r w:rsidRPr="000B4D40">
        <w:rPr>
          <w:rFonts w:asciiTheme="minorHAnsi" w:eastAsia="Calibri" w:hAnsiTheme="minorHAnsi" w:cstheme="minorHAnsi"/>
          <w:noProof/>
          <w:color w:val="000000" w:themeColor="text1"/>
          <w:sz w:val="24"/>
          <w:szCs w:val="24"/>
        </w:rPr>
        <w:t xml:space="preserve">przedłożenie raportu z realizacji usług, dokumentującego przebieg, czas trwania oraz efekty przeprowadzonych działań doradczych, zatwierdzonego przez </w:t>
      </w:r>
      <w:r w:rsidR="00314CF3">
        <w:rPr>
          <w:rFonts w:asciiTheme="minorHAnsi" w:eastAsia="Calibri" w:hAnsiTheme="minorHAnsi" w:cstheme="minorHAnsi"/>
          <w:noProof/>
          <w:color w:val="000000" w:themeColor="text1"/>
          <w:sz w:val="24"/>
          <w:szCs w:val="24"/>
        </w:rPr>
        <w:t>MŚP</w:t>
      </w:r>
      <w:r w:rsidR="00314CF3" w:rsidRPr="000B4D40">
        <w:rPr>
          <w:rFonts w:asciiTheme="minorHAnsi" w:eastAsia="Calibri" w:hAnsiTheme="minorHAnsi" w:cstheme="minorHAnsi"/>
          <w:noProof/>
          <w:color w:val="000000" w:themeColor="text1"/>
          <w:sz w:val="24"/>
          <w:szCs w:val="24"/>
        </w:rPr>
        <w:t xml:space="preserve"> </w:t>
      </w:r>
      <w:r w:rsidRPr="000B4D40">
        <w:rPr>
          <w:rFonts w:asciiTheme="minorHAnsi" w:eastAsia="Calibri" w:hAnsiTheme="minorHAnsi" w:cstheme="minorHAnsi"/>
          <w:noProof/>
          <w:color w:val="000000" w:themeColor="text1"/>
          <w:sz w:val="24"/>
          <w:szCs w:val="24"/>
        </w:rPr>
        <w:t xml:space="preserve">biorącego udział w progrmie oraz Zamawiającego. </w:t>
      </w:r>
    </w:p>
    <w:p w14:paraId="6D989848" w14:textId="77777777" w:rsidR="000B4D40" w:rsidRPr="000B4D40" w:rsidRDefault="000B4D40" w:rsidP="00936A7A">
      <w:pPr>
        <w:widowControl w:val="0"/>
        <w:numPr>
          <w:ilvl w:val="0"/>
          <w:numId w:val="35"/>
        </w:numPr>
        <w:suppressAutoHyphens/>
        <w:spacing w:before="24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color w:val="000000"/>
          <w:sz w:val="24"/>
          <w:szCs w:val="24"/>
        </w:rPr>
        <w:t>Przedmiot zamówienia określony został we Wspólnym Słowniku Zamówień kodem CPV: 73220000-0 Usługi doradcze w zakresie rozwoju.</w:t>
      </w:r>
    </w:p>
    <w:p w14:paraId="1216EBF5" w14:textId="77777777" w:rsidR="000B4D40" w:rsidRPr="000B4D40" w:rsidRDefault="000B4D40" w:rsidP="00936A7A">
      <w:pPr>
        <w:pStyle w:val="Akapitzlist"/>
        <w:numPr>
          <w:ilvl w:val="1"/>
          <w:numId w:val="34"/>
        </w:numPr>
        <w:spacing w:before="240" w:after="12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B4D40">
        <w:rPr>
          <w:rFonts w:asciiTheme="minorHAnsi" w:hAnsiTheme="minorHAnsi" w:cstheme="minorHAnsi"/>
          <w:b/>
          <w:bCs/>
          <w:sz w:val="24"/>
          <w:szCs w:val="24"/>
        </w:rPr>
        <w:t xml:space="preserve">Zasady realizacji zamówienia </w:t>
      </w:r>
    </w:p>
    <w:bookmarkEnd w:id="1"/>
    <w:p w14:paraId="4909A5CD" w14:textId="240D6FC0" w:rsidR="000B4D40" w:rsidRPr="00D87D0D" w:rsidRDefault="00D87D0D" w:rsidP="00936A7A">
      <w:pPr>
        <w:pStyle w:val="Tekstpodstawowywcity"/>
        <w:numPr>
          <w:ilvl w:val="0"/>
          <w:numId w:val="38"/>
        </w:numPr>
        <w:suppressAutoHyphens/>
        <w:autoSpaceDE w:val="0"/>
        <w:spacing w:before="240" w:line="276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Przewidywana liczba MŚP, które otrzymają wsparcie to </w:t>
      </w:r>
      <w:r w:rsidR="000B4D40" w:rsidRPr="00D87D0D">
        <w:rPr>
          <w:rFonts w:cstheme="minorHAnsi"/>
          <w:sz w:val="24"/>
          <w:szCs w:val="24"/>
        </w:rPr>
        <w:t xml:space="preserve">około 100 </w:t>
      </w:r>
      <w:r>
        <w:rPr>
          <w:rFonts w:cstheme="minorHAnsi"/>
          <w:sz w:val="24"/>
          <w:szCs w:val="24"/>
        </w:rPr>
        <w:t>MŚP</w:t>
      </w:r>
      <w:r w:rsidR="000B4D40" w:rsidRPr="00D87D0D">
        <w:rPr>
          <w:rFonts w:cstheme="minorHAnsi"/>
          <w:sz w:val="24"/>
          <w:szCs w:val="24"/>
        </w:rPr>
        <w:t>.</w:t>
      </w:r>
      <w:r w:rsidRPr="00D87D0D">
        <w:rPr>
          <w:rFonts w:cstheme="minorHAnsi"/>
          <w:sz w:val="24"/>
          <w:szCs w:val="24"/>
        </w:rPr>
        <w:t xml:space="preserve"> </w:t>
      </w:r>
      <w:r w:rsidR="000B4D40" w:rsidRPr="00D87D0D">
        <w:rPr>
          <w:rFonts w:eastAsia="Times New Roman" w:cstheme="minorHAnsi"/>
          <w:color w:val="000000" w:themeColor="text1"/>
          <w:sz w:val="24"/>
          <w:szCs w:val="24"/>
        </w:rPr>
        <w:t xml:space="preserve">Faktyczna liczba </w:t>
      </w:r>
      <w:r>
        <w:rPr>
          <w:rFonts w:eastAsia="Times New Roman" w:cstheme="minorHAnsi"/>
          <w:color w:val="000000" w:themeColor="text1"/>
          <w:sz w:val="24"/>
          <w:szCs w:val="24"/>
        </w:rPr>
        <w:t>MŚP</w:t>
      </w:r>
      <w:r w:rsidRPr="00D87D0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0B4D40" w:rsidRPr="00D87D0D">
        <w:rPr>
          <w:rFonts w:eastAsia="Times New Roman" w:cstheme="minorHAnsi"/>
          <w:color w:val="000000" w:themeColor="text1"/>
          <w:sz w:val="24"/>
          <w:szCs w:val="24"/>
        </w:rPr>
        <w:t xml:space="preserve">zależeć będzie od liczby umów o dofinansowanie </w:t>
      </w:r>
      <w:r>
        <w:rPr>
          <w:rFonts w:eastAsia="Times New Roman" w:cstheme="minorHAnsi"/>
          <w:color w:val="000000" w:themeColor="text1"/>
          <w:sz w:val="24"/>
          <w:szCs w:val="24"/>
        </w:rPr>
        <w:t>zawartych</w:t>
      </w:r>
      <w:r w:rsidRPr="00D87D0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0B4D40" w:rsidRPr="00D87D0D">
        <w:rPr>
          <w:rFonts w:eastAsia="Times New Roman" w:cstheme="minorHAnsi"/>
          <w:color w:val="000000" w:themeColor="text1"/>
          <w:sz w:val="24"/>
          <w:szCs w:val="24"/>
        </w:rPr>
        <w:t xml:space="preserve">w wyniku przeprowadzonego naboru wniosków o dofinansowanie w trybie konkurencyjnym </w:t>
      </w:r>
      <w:r w:rsidR="000B4D40" w:rsidRPr="00D87D0D">
        <w:rPr>
          <w:rFonts w:eastAsia="Times New Roman" w:cstheme="minorHAnsi"/>
          <w:sz w:val="24"/>
          <w:szCs w:val="24"/>
        </w:rPr>
        <w:t>i może być mniejsza</w:t>
      </w:r>
      <w:r>
        <w:rPr>
          <w:rFonts w:eastAsia="Times New Roman" w:cstheme="minorHAnsi"/>
          <w:sz w:val="24"/>
          <w:szCs w:val="24"/>
        </w:rPr>
        <w:t xml:space="preserve"> albo większa</w:t>
      </w:r>
      <w:r w:rsidR="000B4D40" w:rsidRPr="00D87D0D">
        <w:rPr>
          <w:rFonts w:eastAsia="Times New Roman" w:cstheme="minorHAnsi"/>
          <w:sz w:val="24"/>
          <w:szCs w:val="24"/>
        </w:rPr>
        <w:t xml:space="preserve"> </w:t>
      </w:r>
      <w:r w:rsidR="00AE33AB">
        <w:rPr>
          <w:rFonts w:eastAsia="Times New Roman" w:cstheme="minorHAnsi"/>
          <w:sz w:val="24"/>
          <w:szCs w:val="24"/>
        </w:rPr>
        <w:t>od przewidywanej</w:t>
      </w:r>
      <w:r w:rsidR="000B4D40" w:rsidRPr="00D87D0D">
        <w:rPr>
          <w:rFonts w:eastAsia="Times New Roman" w:cstheme="minorHAnsi"/>
          <w:sz w:val="24"/>
          <w:szCs w:val="24"/>
        </w:rPr>
        <w:t>.</w:t>
      </w:r>
    </w:p>
    <w:p w14:paraId="122A7AC6" w14:textId="2E44E018" w:rsidR="000B4D40" w:rsidRPr="000B4D40" w:rsidRDefault="000B4D40" w:rsidP="00936A7A">
      <w:pPr>
        <w:pStyle w:val="Tekstpodstawowywcity"/>
        <w:numPr>
          <w:ilvl w:val="0"/>
          <w:numId w:val="38"/>
        </w:numPr>
        <w:suppressAutoHyphens/>
        <w:autoSpaceDE w:val="0"/>
        <w:spacing w:before="240" w:line="276" w:lineRule="auto"/>
        <w:rPr>
          <w:rFonts w:eastAsia="Times New Roman" w:cstheme="minorHAnsi"/>
          <w:sz w:val="24"/>
          <w:szCs w:val="24"/>
        </w:rPr>
      </w:pPr>
      <w:r w:rsidRPr="000B4D40">
        <w:rPr>
          <w:rFonts w:eastAsia="Times New Roman" w:cstheme="minorHAnsi"/>
          <w:color w:val="000000" w:themeColor="text1"/>
          <w:sz w:val="24"/>
          <w:szCs w:val="24"/>
        </w:rPr>
        <w:t xml:space="preserve">Zakłada się, że w programie będzie uczestniczyć równocześnie </w:t>
      </w:r>
      <w:r w:rsidR="00AE33AB">
        <w:rPr>
          <w:rFonts w:eastAsia="Times New Roman" w:cstheme="minorHAnsi"/>
          <w:color w:val="000000" w:themeColor="text1"/>
          <w:sz w:val="24"/>
          <w:szCs w:val="24"/>
        </w:rPr>
        <w:t xml:space="preserve">(w jednym czasie świadczenia usług doradczych) </w:t>
      </w:r>
      <w:r w:rsidRPr="000B4D40">
        <w:rPr>
          <w:rFonts w:cstheme="minorHAnsi"/>
          <w:sz w:val="24"/>
          <w:szCs w:val="24"/>
        </w:rPr>
        <w:t>30</w:t>
      </w:r>
      <w:r w:rsidR="00AE33AB">
        <w:rPr>
          <w:rFonts w:cstheme="minorHAnsi"/>
          <w:sz w:val="24"/>
          <w:szCs w:val="24"/>
        </w:rPr>
        <w:t>-</w:t>
      </w:r>
      <w:r w:rsidRPr="000B4D40">
        <w:rPr>
          <w:rFonts w:cstheme="minorHAnsi"/>
          <w:sz w:val="24"/>
          <w:szCs w:val="24"/>
        </w:rPr>
        <w:t xml:space="preserve">35 </w:t>
      </w:r>
      <w:r w:rsidR="00AE33AB">
        <w:rPr>
          <w:rFonts w:cstheme="minorHAnsi"/>
          <w:sz w:val="24"/>
          <w:szCs w:val="24"/>
        </w:rPr>
        <w:t>MŚP</w:t>
      </w:r>
      <w:r w:rsidRPr="000B4D40">
        <w:rPr>
          <w:rFonts w:cstheme="minorHAnsi"/>
          <w:sz w:val="24"/>
          <w:szCs w:val="24"/>
        </w:rPr>
        <w:t>.</w:t>
      </w:r>
    </w:p>
    <w:p w14:paraId="02B4B47B" w14:textId="2985A054" w:rsidR="00977285" w:rsidRDefault="000B4D40" w:rsidP="00936A7A">
      <w:pPr>
        <w:pStyle w:val="Tekstpodstawowywcity"/>
        <w:numPr>
          <w:ilvl w:val="0"/>
          <w:numId w:val="38"/>
        </w:numPr>
        <w:suppressAutoHyphens/>
        <w:autoSpaceDE w:val="0"/>
        <w:spacing w:before="240" w:line="276" w:lineRule="auto"/>
        <w:rPr>
          <w:rFonts w:cstheme="minorHAnsi"/>
          <w:sz w:val="24"/>
          <w:szCs w:val="24"/>
        </w:rPr>
      </w:pPr>
      <w:r w:rsidRPr="000B4D40">
        <w:rPr>
          <w:rFonts w:cstheme="minorHAnsi"/>
          <w:sz w:val="24"/>
          <w:szCs w:val="24"/>
        </w:rPr>
        <w:t xml:space="preserve">Usługi doradcze będą świadczone w ścisłej współpracy pomiędzy Wykonawcą i Zamawiającym. </w:t>
      </w:r>
    </w:p>
    <w:p w14:paraId="06646DBE" w14:textId="77777777" w:rsidR="00977285" w:rsidRDefault="00977285">
      <w:pPr>
        <w:spacing w:line="240" w:lineRule="auto"/>
        <w:jc w:val="left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cstheme="minorHAnsi"/>
          <w:sz w:val="24"/>
          <w:szCs w:val="24"/>
        </w:rPr>
        <w:br w:type="page"/>
      </w:r>
    </w:p>
    <w:p w14:paraId="697C8F26" w14:textId="112EF9D7" w:rsidR="000B4D40" w:rsidRPr="000B4D40" w:rsidRDefault="000B4D40" w:rsidP="00936A7A">
      <w:pPr>
        <w:pStyle w:val="Tekstpodstawowywcity"/>
        <w:numPr>
          <w:ilvl w:val="0"/>
          <w:numId w:val="38"/>
        </w:numPr>
        <w:suppressAutoHyphens/>
        <w:autoSpaceDE w:val="0"/>
        <w:spacing w:before="240" w:line="276" w:lineRule="auto"/>
        <w:rPr>
          <w:rFonts w:eastAsia="Times New Roman" w:cstheme="minorHAnsi"/>
          <w:sz w:val="24"/>
          <w:szCs w:val="24"/>
        </w:rPr>
      </w:pPr>
      <w:r w:rsidRPr="000B4D40">
        <w:rPr>
          <w:rFonts w:cstheme="minorHAnsi"/>
          <w:sz w:val="24"/>
          <w:szCs w:val="24"/>
        </w:rPr>
        <w:lastRenderedPageBreak/>
        <w:t xml:space="preserve">Po podpisaniu umowy (w terminie do 14 dni kalendarzowych), Zamawiający będzie sukcesywnie przekazywał Wykonawcy drogą elektroniczną wykaz </w:t>
      </w:r>
      <w:r w:rsidR="00AE33AB">
        <w:rPr>
          <w:rFonts w:cstheme="minorHAnsi"/>
          <w:sz w:val="24"/>
          <w:szCs w:val="24"/>
        </w:rPr>
        <w:t>MŚP</w:t>
      </w:r>
      <w:r w:rsidR="00AE33AB" w:rsidRPr="000B4D40">
        <w:rPr>
          <w:rFonts w:cstheme="minorHAnsi"/>
          <w:sz w:val="24"/>
          <w:szCs w:val="24"/>
        </w:rPr>
        <w:t xml:space="preserve"> </w:t>
      </w:r>
      <w:r w:rsidRPr="000B4D40">
        <w:rPr>
          <w:rFonts w:cstheme="minorHAnsi"/>
          <w:sz w:val="24"/>
          <w:szCs w:val="24"/>
        </w:rPr>
        <w:t>biorących udział w</w:t>
      </w:r>
      <w:r w:rsidR="00977285">
        <w:rPr>
          <w:rFonts w:cstheme="minorHAnsi"/>
          <w:sz w:val="24"/>
          <w:szCs w:val="24"/>
        </w:rPr>
        <w:t> </w:t>
      </w:r>
      <w:r w:rsidRPr="000B4D40">
        <w:rPr>
          <w:rFonts w:cstheme="minorHAnsi"/>
          <w:sz w:val="24"/>
          <w:szCs w:val="24"/>
        </w:rPr>
        <w:t xml:space="preserve">pilotażu oraz informacje nt. głównych założeń </w:t>
      </w:r>
      <w:r w:rsidRPr="000B4D40">
        <w:rPr>
          <w:rFonts w:eastAsia="Calibri" w:cstheme="minorHAnsi"/>
          <w:noProof/>
          <w:color w:val="000000" w:themeColor="text1"/>
          <w:sz w:val="24"/>
          <w:szCs w:val="24"/>
        </w:rPr>
        <w:t>projektów, na realizację których</w:t>
      </w:r>
      <w:r w:rsidR="00CD6A8D">
        <w:rPr>
          <w:rFonts w:eastAsia="Calibri" w:cstheme="minorHAnsi"/>
          <w:noProof/>
          <w:color w:val="000000" w:themeColor="text1"/>
          <w:sz w:val="24"/>
          <w:szCs w:val="24"/>
        </w:rPr>
        <w:t xml:space="preserve"> MŚP</w:t>
      </w:r>
      <w:r w:rsidRPr="000B4D40">
        <w:rPr>
          <w:rFonts w:eastAsia="Calibri" w:cstheme="minorHAnsi"/>
          <w:noProof/>
          <w:color w:val="000000" w:themeColor="text1"/>
          <w:sz w:val="24"/>
          <w:szCs w:val="24"/>
        </w:rPr>
        <w:t xml:space="preserve"> chcą pozyskać finansowanie w ramach programu </w:t>
      </w:r>
      <w:r w:rsidR="00CD6A8D">
        <w:rPr>
          <w:rFonts w:eastAsia="Calibri" w:cstheme="minorHAnsi"/>
          <w:noProof/>
          <w:color w:val="000000" w:themeColor="text1"/>
          <w:sz w:val="24"/>
          <w:szCs w:val="24"/>
        </w:rPr>
        <w:t>HE</w:t>
      </w:r>
      <w:r w:rsidRPr="000B4D40">
        <w:rPr>
          <w:rFonts w:eastAsia="Calibri" w:cstheme="minorHAnsi"/>
          <w:noProof/>
          <w:color w:val="000000" w:themeColor="text1"/>
          <w:sz w:val="24"/>
          <w:szCs w:val="24"/>
        </w:rPr>
        <w:t xml:space="preserve">. </w:t>
      </w:r>
    </w:p>
    <w:p w14:paraId="6A8C950C" w14:textId="0411C281" w:rsidR="000B4D40" w:rsidRPr="000B4D40" w:rsidRDefault="000B4D40" w:rsidP="00936A7A">
      <w:pPr>
        <w:pStyle w:val="Tekstpodstawowywcity"/>
        <w:numPr>
          <w:ilvl w:val="0"/>
          <w:numId w:val="38"/>
        </w:numPr>
        <w:suppressAutoHyphens/>
        <w:autoSpaceDE w:val="0"/>
        <w:spacing w:before="240" w:line="276" w:lineRule="auto"/>
        <w:rPr>
          <w:rFonts w:cstheme="minorHAnsi"/>
          <w:sz w:val="24"/>
          <w:szCs w:val="24"/>
        </w:rPr>
      </w:pPr>
      <w:r w:rsidRPr="000B4D40">
        <w:rPr>
          <w:rFonts w:cstheme="minorHAnsi"/>
          <w:sz w:val="24"/>
          <w:szCs w:val="24"/>
        </w:rPr>
        <w:t xml:space="preserve">Warunkiem rozpoczęcia realizacji usługi doradczej </w:t>
      </w:r>
      <w:r w:rsidR="002A72E3">
        <w:rPr>
          <w:rFonts w:cstheme="minorHAnsi"/>
          <w:sz w:val="24"/>
          <w:szCs w:val="24"/>
        </w:rPr>
        <w:t>będzie</w:t>
      </w:r>
      <w:r w:rsidRPr="000B4D40">
        <w:rPr>
          <w:rFonts w:cstheme="minorHAnsi"/>
          <w:sz w:val="24"/>
          <w:szCs w:val="24"/>
        </w:rPr>
        <w:t>: podpisanie przez ekspertów zewnętrznych oświadczeń o bezstronności i poufności, odnoszących się do okoliczności, o</w:t>
      </w:r>
      <w:r>
        <w:rPr>
          <w:rFonts w:cstheme="minorHAnsi"/>
          <w:sz w:val="24"/>
          <w:szCs w:val="24"/>
        </w:rPr>
        <w:t> </w:t>
      </w:r>
      <w:r w:rsidRPr="000B4D40">
        <w:rPr>
          <w:rFonts w:cstheme="minorHAnsi"/>
          <w:sz w:val="24"/>
          <w:szCs w:val="24"/>
        </w:rPr>
        <w:t xml:space="preserve">których mowa w art. 24 § 1 i 2 ustawy z dnia 14 czerwca 1960 r. Kodeks postępowania administracyjnego (Dz. U. z 2023 r. poz. 775); odbycie przez ekspertów szkoleń antykorupcyjnych i dostarczenie zaświadczeń potwierdzających ich ukończenie; złożenie oświadczenia o braku konfliktu interesów z Beneficjentem programu. </w:t>
      </w:r>
    </w:p>
    <w:p w14:paraId="2E3EE1F3" w14:textId="25EF8315" w:rsidR="000B4D40" w:rsidRPr="000B4D40" w:rsidRDefault="000B4D40" w:rsidP="00936A7A">
      <w:pPr>
        <w:pStyle w:val="Bezodstpw"/>
        <w:numPr>
          <w:ilvl w:val="0"/>
          <w:numId w:val="38"/>
        </w:numPr>
        <w:spacing w:before="240" w:after="120" w:line="276" w:lineRule="auto"/>
        <w:rPr>
          <w:rFonts w:cstheme="minorHAnsi"/>
          <w:sz w:val="24"/>
          <w:szCs w:val="24"/>
        </w:rPr>
      </w:pPr>
      <w:r w:rsidRPr="000B4D40">
        <w:rPr>
          <w:rFonts w:cstheme="minorHAnsi"/>
          <w:sz w:val="24"/>
          <w:szCs w:val="24"/>
        </w:rPr>
        <w:t>Ekspert, w stosunku do którego zachodzi którakolwiek z okoliczności wymienionych w</w:t>
      </w:r>
      <w:r>
        <w:rPr>
          <w:rFonts w:cstheme="minorHAnsi"/>
          <w:sz w:val="24"/>
          <w:szCs w:val="24"/>
        </w:rPr>
        <w:t> </w:t>
      </w:r>
      <w:r w:rsidRPr="000B4D40">
        <w:rPr>
          <w:rFonts w:cstheme="minorHAnsi"/>
          <w:sz w:val="24"/>
          <w:szCs w:val="24"/>
        </w:rPr>
        <w:t>przedłożonych oświadczeniach podczas realizacji zamówienia, ma bezwzględny obowiązek poinformować o tym Wykonawcę i Zamawiającego. W przypadku</w:t>
      </w:r>
      <w:r w:rsidR="00C07C72">
        <w:rPr>
          <w:rFonts w:cstheme="minorHAnsi"/>
          <w:sz w:val="24"/>
          <w:szCs w:val="24"/>
        </w:rPr>
        <w:t xml:space="preserve"> potwierdzenia okoliczności</w:t>
      </w:r>
      <w:r w:rsidRPr="000B4D40">
        <w:rPr>
          <w:rFonts w:cstheme="minorHAnsi"/>
          <w:sz w:val="24"/>
          <w:szCs w:val="24"/>
        </w:rPr>
        <w:t xml:space="preserve"> </w:t>
      </w:r>
      <w:r w:rsidR="007D0B2E">
        <w:rPr>
          <w:rFonts w:cstheme="minorHAnsi"/>
          <w:sz w:val="24"/>
          <w:szCs w:val="24"/>
        </w:rPr>
        <w:t>ekspert</w:t>
      </w:r>
      <w:r w:rsidR="007D0B2E" w:rsidRPr="000B4D40">
        <w:rPr>
          <w:rFonts w:cstheme="minorHAnsi"/>
          <w:sz w:val="24"/>
          <w:szCs w:val="24"/>
        </w:rPr>
        <w:t xml:space="preserve"> </w:t>
      </w:r>
      <w:r w:rsidRPr="000B4D40">
        <w:rPr>
          <w:rFonts w:cstheme="minorHAnsi"/>
          <w:sz w:val="24"/>
          <w:szCs w:val="24"/>
        </w:rPr>
        <w:t xml:space="preserve">zostanie wykluczony z prac doradczych </w:t>
      </w:r>
      <w:r w:rsidR="00C07C72">
        <w:rPr>
          <w:rFonts w:cstheme="minorHAnsi"/>
          <w:sz w:val="24"/>
          <w:szCs w:val="24"/>
        </w:rPr>
        <w:t>danego MŚP</w:t>
      </w:r>
      <w:r w:rsidRPr="000B4D40">
        <w:rPr>
          <w:rFonts w:cstheme="minorHAnsi"/>
          <w:sz w:val="24"/>
          <w:szCs w:val="24"/>
        </w:rPr>
        <w:t xml:space="preserve">. </w:t>
      </w:r>
    </w:p>
    <w:p w14:paraId="3D6EF308" w14:textId="191E1984" w:rsidR="000B4D40" w:rsidRPr="000B4D40" w:rsidRDefault="000B4D40" w:rsidP="00936A7A">
      <w:pPr>
        <w:pStyle w:val="Bezodstpw"/>
        <w:numPr>
          <w:ilvl w:val="0"/>
          <w:numId w:val="38"/>
        </w:numPr>
        <w:spacing w:before="240" w:after="120" w:line="276" w:lineRule="auto"/>
        <w:rPr>
          <w:rFonts w:cstheme="minorHAnsi"/>
          <w:sz w:val="24"/>
          <w:szCs w:val="24"/>
        </w:rPr>
      </w:pPr>
      <w:r w:rsidRPr="000B4D40">
        <w:rPr>
          <w:rFonts w:cstheme="minorHAnsi"/>
          <w:sz w:val="24"/>
          <w:szCs w:val="24"/>
        </w:rPr>
        <w:t xml:space="preserve">W przypadku stwierdzenia okoliczności, o których mowa w art. 24 § 1 i 2 ustawy z dnia 14 czerwca 1960 r. Kodeks postępowania administracyjnego (Dz. U. z 2023 r. poz. 775) pomiędzy ekspertem zewnętrznym a którymkolwiek z </w:t>
      </w:r>
      <w:r w:rsidR="00C07C72">
        <w:rPr>
          <w:rFonts w:cstheme="minorHAnsi"/>
          <w:sz w:val="24"/>
          <w:szCs w:val="24"/>
        </w:rPr>
        <w:t>MŚP</w:t>
      </w:r>
      <w:r w:rsidRPr="000B4D40">
        <w:rPr>
          <w:rFonts w:cstheme="minorHAnsi"/>
          <w:sz w:val="24"/>
          <w:szCs w:val="24"/>
        </w:rPr>
        <w:t xml:space="preserve">, ekspert </w:t>
      </w:r>
      <w:r w:rsidR="00EE582C">
        <w:rPr>
          <w:rFonts w:cstheme="minorHAnsi"/>
          <w:sz w:val="24"/>
          <w:szCs w:val="24"/>
        </w:rPr>
        <w:t>będzie</w:t>
      </w:r>
      <w:r w:rsidRPr="000B4D40">
        <w:rPr>
          <w:rFonts w:cstheme="minorHAnsi"/>
          <w:sz w:val="24"/>
          <w:szCs w:val="24"/>
        </w:rPr>
        <w:t xml:space="preserve"> wyłączany z</w:t>
      </w:r>
      <w:r w:rsidR="00977285">
        <w:rPr>
          <w:rFonts w:cstheme="minorHAnsi"/>
          <w:sz w:val="24"/>
          <w:szCs w:val="24"/>
        </w:rPr>
        <w:t> </w:t>
      </w:r>
      <w:r w:rsidRPr="000B4D40">
        <w:rPr>
          <w:rFonts w:cstheme="minorHAnsi"/>
          <w:sz w:val="24"/>
          <w:szCs w:val="24"/>
        </w:rPr>
        <w:t xml:space="preserve">realizacji usług doradczych danego </w:t>
      </w:r>
      <w:r w:rsidR="000406E8">
        <w:rPr>
          <w:rFonts w:cstheme="minorHAnsi"/>
          <w:sz w:val="24"/>
          <w:szCs w:val="24"/>
        </w:rPr>
        <w:t>MŚP</w:t>
      </w:r>
      <w:r w:rsidRPr="000B4D40">
        <w:rPr>
          <w:rFonts w:cstheme="minorHAnsi"/>
          <w:sz w:val="24"/>
          <w:szCs w:val="24"/>
        </w:rPr>
        <w:t xml:space="preserve">, a Wykonawca </w:t>
      </w:r>
      <w:r w:rsidR="00EE582C">
        <w:rPr>
          <w:rFonts w:cstheme="minorHAnsi"/>
          <w:sz w:val="24"/>
          <w:szCs w:val="24"/>
        </w:rPr>
        <w:t>będzie</w:t>
      </w:r>
      <w:r w:rsidR="00EE582C" w:rsidRPr="000B4D40">
        <w:rPr>
          <w:rFonts w:cstheme="minorHAnsi"/>
          <w:sz w:val="24"/>
          <w:szCs w:val="24"/>
        </w:rPr>
        <w:t xml:space="preserve"> </w:t>
      </w:r>
      <w:r w:rsidRPr="000B4D40">
        <w:rPr>
          <w:rFonts w:cstheme="minorHAnsi"/>
          <w:sz w:val="24"/>
          <w:szCs w:val="24"/>
        </w:rPr>
        <w:t>zobowiązany zastąpić go innym ekspertem.</w:t>
      </w:r>
    </w:p>
    <w:p w14:paraId="646E45E2" w14:textId="66A196C3" w:rsidR="000B4D40" w:rsidRPr="000B4D40" w:rsidRDefault="000B4D40" w:rsidP="00936A7A">
      <w:pPr>
        <w:pStyle w:val="Bezodstpw"/>
        <w:numPr>
          <w:ilvl w:val="0"/>
          <w:numId w:val="38"/>
        </w:numPr>
        <w:spacing w:before="240" w:after="120" w:line="276" w:lineRule="auto"/>
        <w:rPr>
          <w:rFonts w:cstheme="minorHAnsi"/>
          <w:sz w:val="24"/>
          <w:szCs w:val="24"/>
        </w:rPr>
      </w:pPr>
      <w:r w:rsidRPr="000B4D40">
        <w:rPr>
          <w:rFonts w:cstheme="minorHAnsi"/>
          <w:sz w:val="24"/>
          <w:szCs w:val="24"/>
        </w:rPr>
        <w:t xml:space="preserve">Każdy z ekspertów zewnętrznych wyznaczonych przez Wykonawcę utworzy w systemie informatycznym Zamawiającego indywidualne konto eksperckie umożliwiające dostęp do dokumentów. Eksperci będą mieli możliwość załączenia </w:t>
      </w:r>
      <w:r w:rsidR="000406E8" w:rsidRPr="000B4D40">
        <w:rPr>
          <w:rFonts w:cstheme="minorHAnsi"/>
          <w:sz w:val="24"/>
          <w:szCs w:val="24"/>
        </w:rPr>
        <w:t xml:space="preserve">w systemie informatycznym Zamawiającego </w:t>
      </w:r>
      <w:r w:rsidRPr="000B4D40">
        <w:rPr>
          <w:rFonts w:cstheme="minorHAnsi"/>
          <w:sz w:val="24"/>
          <w:szCs w:val="24"/>
        </w:rPr>
        <w:t>stosownych zaświadczeń i oświadczeń.</w:t>
      </w:r>
    </w:p>
    <w:p w14:paraId="757BCFFB" w14:textId="64C349C5" w:rsidR="000B4D40" w:rsidRPr="000B4D40" w:rsidRDefault="000406E8" w:rsidP="00936A7A">
      <w:pPr>
        <w:pStyle w:val="Akapitzlist"/>
        <w:numPr>
          <w:ilvl w:val="0"/>
          <w:numId w:val="38"/>
        </w:numPr>
        <w:spacing w:before="24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</w:t>
      </w:r>
      <w:r w:rsidR="000B4D40" w:rsidRPr="000B4D4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wyznaczy </w:t>
      </w:r>
      <w:r w:rsidR="000B4D40" w:rsidRPr="000B4D40">
        <w:rPr>
          <w:rFonts w:asciiTheme="minorHAnsi" w:hAnsiTheme="minorHAnsi" w:cstheme="minorHAnsi"/>
          <w:sz w:val="24"/>
          <w:szCs w:val="24"/>
        </w:rPr>
        <w:t>pracownik</w:t>
      </w:r>
      <w:r>
        <w:rPr>
          <w:rFonts w:asciiTheme="minorHAnsi" w:hAnsiTheme="minorHAnsi" w:cstheme="minorHAnsi"/>
          <w:sz w:val="24"/>
          <w:szCs w:val="24"/>
        </w:rPr>
        <w:t>a</w:t>
      </w:r>
      <w:r w:rsidR="000B4D40" w:rsidRPr="000B4D40">
        <w:rPr>
          <w:rFonts w:asciiTheme="minorHAnsi" w:hAnsiTheme="minorHAnsi" w:cstheme="minorHAnsi"/>
          <w:sz w:val="24"/>
          <w:szCs w:val="24"/>
        </w:rPr>
        <w:t xml:space="preserve">, którego zadaniem będzie </w:t>
      </w:r>
      <w:r w:rsidR="000B4D40"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>koordynowanie i</w:t>
      </w:r>
      <w:r w:rsidR="0097728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0B4D40"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monitorowanie procesu współpracy w oparciu o przygotowany przez Wykonawcę Plan Pracy, o którym mowa w pkt. 11 </w:t>
      </w:r>
      <w:proofErr w:type="spellStart"/>
      <w:r w:rsidR="000B4D40"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>ppkt</w:t>
      </w:r>
      <w:proofErr w:type="spellEnd"/>
      <w:r w:rsidR="000B4D40"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6).</w:t>
      </w:r>
    </w:p>
    <w:p w14:paraId="29E6CB11" w14:textId="77777777" w:rsidR="000B4D40" w:rsidRPr="000B4D40" w:rsidRDefault="000B4D40" w:rsidP="00936A7A">
      <w:pPr>
        <w:pStyle w:val="Bezodstpw"/>
        <w:numPr>
          <w:ilvl w:val="0"/>
          <w:numId w:val="38"/>
        </w:numPr>
        <w:spacing w:before="240" w:after="120" w:line="276" w:lineRule="auto"/>
        <w:rPr>
          <w:rFonts w:cstheme="minorHAnsi"/>
          <w:sz w:val="24"/>
          <w:szCs w:val="24"/>
        </w:rPr>
      </w:pPr>
      <w:r w:rsidRPr="000B4D40">
        <w:rPr>
          <w:rFonts w:cstheme="minorHAnsi"/>
          <w:sz w:val="24"/>
          <w:szCs w:val="24"/>
        </w:rPr>
        <w:t>Zadania wykonawcy:</w:t>
      </w:r>
    </w:p>
    <w:p w14:paraId="160920D2" w14:textId="083B475C" w:rsidR="000B4D40" w:rsidRPr="000B4D40" w:rsidRDefault="000B4D40" w:rsidP="00936A7A">
      <w:pPr>
        <w:pStyle w:val="Akapitzlist"/>
        <w:numPr>
          <w:ilvl w:val="0"/>
          <w:numId w:val="28"/>
        </w:numPr>
        <w:spacing w:before="240" w:after="120" w:line="276" w:lineRule="auto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Zapewnienie dostępności </w:t>
      </w:r>
      <w:r w:rsidR="002772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co najmniej </w:t>
      </w:r>
      <w:r w:rsidRPr="000B4D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6 ekspertów</w:t>
      </w:r>
      <w:r w:rsidR="002772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27722A" w:rsidRPr="0097728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spełniających</w:t>
      </w:r>
      <w:r w:rsidR="0027722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warunki określone w </w:t>
      </w: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załącznik</w:t>
      </w:r>
      <w:r w:rsidR="0027722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u</w:t>
      </w: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nr </w:t>
      </w:r>
      <w:r w:rsidR="00FA1BE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</w:t>
      </w: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773CE35D" w14:textId="53718A04" w:rsidR="000B4D40" w:rsidRPr="000B4D40" w:rsidRDefault="000B4D40" w:rsidP="00936A7A">
      <w:pPr>
        <w:pStyle w:val="Akapitzlist"/>
        <w:numPr>
          <w:ilvl w:val="0"/>
          <w:numId w:val="28"/>
        </w:numPr>
        <w:spacing w:before="240" w:after="120" w:line="276" w:lineRule="auto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b/>
          <w:bCs/>
          <w:sz w:val="24"/>
          <w:szCs w:val="24"/>
        </w:rPr>
        <w:t xml:space="preserve">Zapewnienie </w:t>
      </w:r>
      <w:r w:rsidR="00587207">
        <w:rPr>
          <w:rFonts w:asciiTheme="minorHAnsi" w:hAnsiTheme="minorHAnsi" w:cstheme="minorHAnsi"/>
          <w:b/>
          <w:bCs/>
          <w:sz w:val="24"/>
          <w:szCs w:val="24"/>
        </w:rPr>
        <w:t xml:space="preserve">co najmniej 2 </w:t>
      </w:r>
      <w:r w:rsidR="00155FE2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Pr="000B4D40">
        <w:rPr>
          <w:rFonts w:asciiTheme="minorHAnsi" w:hAnsiTheme="minorHAnsi" w:cstheme="minorHAnsi"/>
          <w:b/>
          <w:bCs/>
          <w:sz w:val="24"/>
          <w:szCs w:val="24"/>
        </w:rPr>
        <w:t>oordynatorów</w:t>
      </w:r>
      <w:r w:rsidR="00AF342F" w:rsidRPr="000B4D40">
        <w:rPr>
          <w:rFonts w:asciiTheme="minorHAnsi" w:hAnsiTheme="minorHAnsi" w:cstheme="minorHAnsi"/>
          <w:sz w:val="24"/>
          <w:szCs w:val="24"/>
        </w:rPr>
        <w:t xml:space="preserve">, o których mowa w </w:t>
      </w:r>
      <w:r w:rsidR="00AF342F">
        <w:rPr>
          <w:rFonts w:asciiTheme="minorHAnsi" w:hAnsiTheme="minorHAnsi" w:cstheme="minorHAnsi"/>
          <w:sz w:val="24"/>
          <w:szCs w:val="24"/>
        </w:rPr>
        <w:t xml:space="preserve">Sekcji 2.1 </w:t>
      </w:r>
      <w:r w:rsidR="00AF342F" w:rsidRPr="000B4D40">
        <w:rPr>
          <w:rFonts w:asciiTheme="minorHAnsi" w:hAnsiTheme="minorHAnsi" w:cstheme="minorHAnsi"/>
          <w:sz w:val="24"/>
          <w:szCs w:val="24"/>
        </w:rPr>
        <w:t xml:space="preserve">pkt </w:t>
      </w:r>
      <w:r w:rsidR="00AF342F">
        <w:rPr>
          <w:rFonts w:asciiTheme="minorHAnsi" w:hAnsiTheme="minorHAnsi" w:cstheme="minorHAnsi"/>
          <w:sz w:val="24"/>
          <w:szCs w:val="24"/>
        </w:rPr>
        <w:t xml:space="preserve">4 i </w:t>
      </w:r>
      <w:r w:rsidR="00AF342F" w:rsidRPr="000B4D40">
        <w:rPr>
          <w:rFonts w:asciiTheme="minorHAnsi" w:hAnsiTheme="minorHAnsi" w:cstheme="minorHAnsi"/>
          <w:sz w:val="24"/>
          <w:szCs w:val="24"/>
        </w:rPr>
        <w:t>5</w:t>
      </w:r>
      <w:r w:rsidR="00AF342F">
        <w:rPr>
          <w:rFonts w:asciiTheme="minorHAnsi" w:hAnsiTheme="minorHAnsi" w:cstheme="minorHAnsi"/>
          <w:sz w:val="24"/>
          <w:szCs w:val="24"/>
        </w:rPr>
        <w:t xml:space="preserve">, </w:t>
      </w:r>
      <w:r w:rsidRPr="000B4D40">
        <w:rPr>
          <w:rFonts w:asciiTheme="minorHAnsi" w:hAnsiTheme="minorHAnsi" w:cstheme="minorHAnsi"/>
          <w:sz w:val="24"/>
          <w:szCs w:val="24"/>
        </w:rPr>
        <w:t>do współpracy z ekspertami i koordynatorem Zamawiającego</w:t>
      </w:r>
      <w:r w:rsidR="00AF342F">
        <w:rPr>
          <w:rFonts w:asciiTheme="minorHAnsi" w:hAnsiTheme="minorHAnsi" w:cstheme="minorHAnsi"/>
          <w:sz w:val="24"/>
          <w:szCs w:val="24"/>
        </w:rPr>
        <w:t>.</w:t>
      </w:r>
    </w:p>
    <w:p w14:paraId="75EB6722" w14:textId="24BB4947" w:rsidR="000B4D40" w:rsidRPr="000B4D40" w:rsidRDefault="000B4D40" w:rsidP="00936A7A">
      <w:pPr>
        <w:pStyle w:val="Akapitzlist"/>
        <w:numPr>
          <w:ilvl w:val="0"/>
          <w:numId w:val="28"/>
        </w:numPr>
        <w:spacing w:before="24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0B4D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 xml:space="preserve">Dobór </w:t>
      </w:r>
      <w:r w:rsidR="00AF342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eksperta lub </w:t>
      </w:r>
      <w:r w:rsidRPr="000B4D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ekspertów </w:t>
      </w: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każdorazowo dopasowany do zakresu merytorycznego </w:t>
      </w:r>
      <w:r w:rsidR="00AF342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projektu MŚP</w:t>
      </w: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gwarantujący adekwatność posiadanego doświadczenia oraz kwalifikacji do zdiagnozowan</w:t>
      </w:r>
      <w:r w:rsidR="00AF342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ych w projekcie MŚP </w:t>
      </w: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potrzeb doradczych.</w:t>
      </w:r>
    </w:p>
    <w:p w14:paraId="62E08965" w14:textId="77777777" w:rsidR="000B4D40" w:rsidRPr="000B4D40" w:rsidRDefault="000B4D40" w:rsidP="00936A7A">
      <w:pPr>
        <w:pStyle w:val="Akapitzlist"/>
        <w:numPr>
          <w:ilvl w:val="0"/>
          <w:numId w:val="28"/>
        </w:numPr>
        <w:spacing w:before="24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0B4D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Rekrutacja ekspertów w trakcie realizacji umowy</w:t>
      </w: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w zależności od potrzeb Zamawiającego.</w:t>
      </w:r>
    </w:p>
    <w:p w14:paraId="5B03E63E" w14:textId="169420D2" w:rsidR="000B4D40" w:rsidRDefault="000B4D40" w:rsidP="00936A7A">
      <w:pPr>
        <w:pStyle w:val="Akapitzlist"/>
        <w:spacing w:before="240" w:after="12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Zmiana lub rozszerzenie zespołu ekspertów w trakcie trwania umowy dopuszczalne są wyłącznie po uzyskaniu akceptacji strony Zamawiającego, pod rygorem nieważności. </w:t>
      </w:r>
      <w:r w:rsidRPr="000B4D40">
        <w:rPr>
          <w:rFonts w:asciiTheme="minorHAnsi" w:hAnsiTheme="minorHAnsi" w:cstheme="minorHAnsi"/>
          <w:color w:val="000000"/>
          <w:sz w:val="24"/>
          <w:szCs w:val="24"/>
        </w:rPr>
        <w:t>Zmiana ta nie zostanie zaakceptowana w przypadku, gdy kwalifikacje i doświadczenie proponowanych osób będą niższe od kwalifikacji i doświadczenia osób wymaganych przez Zamawiającego</w:t>
      </w:r>
      <w:r w:rsidR="002C260A">
        <w:rPr>
          <w:rFonts w:asciiTheme="minorHAnsi" w:hAnsiTheme="minorHAnsi" w:cstheme="minorHAnsi"/>
          <w:color w:val="000000"/>
          <w:sz w:val="24"/>
          <w:szCs w:val="24"/>
        </w:rPr>
        <w:t>, zgodnie z załącznikiem nr 2</w:t>
      </w:r>
      <w:r w:rsidRPr="000B4D40">
        <w:rPr>
          <w:rFonts w:asciiTheme="minorHAnsi" w:hAnsiTheme="minorHAnsi" w:cstheme="minorHAnsi"/>
          <w:color w:val="000000"/>
          <w:sz w:val="24"/>
          <w:szCs w:val="24"/>
        </w:rPr>
        <w:t xml:space="preserve">. Zmiana następuje na wniosek Wykonawcy </w:t>
      </w:r>
      <w:r w:rsidR="002C260A">
        <w:rPr>
          <w:rFonts w:asciiTheme="minorHAnsi" w:hAnsiTheme="minorHAnsi" w:cstheme="minorHAnsi"/>
          <w:color w:val="000000"/>
          <w:sz w:val="24"/>
          <w:szCs w:val="24"/>
        </w:rPr>
        <w:t xml:space="preserve">złożony w formie </w:t>
      </w:r>
      <w:r w:rsidRPr="000B4D40">
        <w:rPr>
          <w:rFonts w:asciiTheme="minorHAnsi" w:hAnsiTheme="minorHAnsi" w:cstheme="minorHAnsi"/>
          <w:color w:val="000000"/>
          <w:sz w:val="24"/>
          <w:szCs w:val="24"/>
        </w:rPr>
        <w:t>elektronicznej</w:t>
      </w:r>
      <w:r w:rsidR="002C260A">
        <w:rPr>
          <w:rFonts w:asciiTheme="minorHAnsi" w:hAnsiTheme="minorHAnsi" w:cstheme="minorHAnsi"/>
          <w:color w:val="000000"/>
          <w:sz w:val="24"/>
          <w:szCs w:val="24"/>
        </w:rPr>
        <w:t xml:space="preserve"> z podpisem kwalifikowanym</w:t>
      </w:r>
      <w:r w:rsidRPr="000B4D40">
        <w:rPr>
          <w:rFonts w:asciiTheme="minorHAnsi" w:hAnsiTheme="minorHAnsi" w:cstheme="minorHAnsi"/>
          <w:color w:val="000000"/>
          <w:sz w:val="24"/>
          <w:szCs w:val="24"/>
        </w:rPr>
        <w:t>. Procedura może być wielokrotnie powtarzana.</w:t>
      </w:r>
    </w:p>
    <w:p w14:paraId="3FA4D0B5" w14:textId="77777777" w:rsidR="000B4D40" w:rsidRPr="000B4D40" w:rsidRDefault="000B4D40" w:rsidP="00936A7A">
      <w:pPr>
        <w:pStyle w:val="Akapitzlist"/>
        <w:numPr>
          <w:ilvl w:val="0"/>
          <w:numId w:val="28"/>
        </w:numPr>
        <w:spacing w:before="24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0B4D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Przygotowanie i udostępnienie dedykowanej platformy do spotkań online z firmami, w odniesieniu, do których będą świadczone usługi doradcze (np. Zoom, </w:t>
      </w:r>
      <w:proofErr w:type="spellStart"/>
      <w:r w:rsidRPr="000B4D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MsTeams</w:t>
      </w:r>
      <w:proofErr w:type="spellEnd"/>
      <w:r w:rsidRPr="000B4D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).</w:t>
      </w:r>
    </w:p>
    <w:p w14:paraId="30E79715" w14:textId="77777777" w:rsidR="000B4D40" w:rsidRPr="000B4D40" w:rsidRDefault="000B4D40" w:rsidP="00936A7A">
      <w:pPr>
        <w:pStyle w:val="Akapitzlist"/>
        <w:numPr>
          <w:ilvl w:val="0"/>
          <w:numId w:val="28"/>
        </w:numPr>
        <w:spacing w:before="24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0B4D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Realizacja usług doradczych.</w:t>
      </w:r>
    </w:p>
    <w:p w14:paraId="3F9BC69D" w14:textId="48D8B0A7" w:rsidR="000B4D40" w:rsidRPr="000B4D40" w:rsidRDefault="000B4D40" w:rsidP="00977285">
      <w:pPr>
        <w:spacing w:line="276" w:lineRule="auto"/>
        <w:ind w:left="360"/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Wykonawca zobowiązany </w:t>
      </w:r>
      <w:r w:rsidR="00BD39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będzie</w:t>
      </w:r>
      <w:r w:rsidR="00BD39A6"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 przygotowania dla każde</w:t>
      </w:r>
      <w:r w:rsidR="00BD39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go</w:t>
      </w: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BD39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MŚP biorącego </w:t>
      </w: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udział w pilotażu</w:t>
      </w:r>
      <w:r w:rsidR="00BD39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</w:t>
      </w: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zindywidualizowanego Planu Pracy, który będzie określał:</w:t>
      </w:r>
    </w:p>
    <w:p w14:paraId="569C9F1E" w14:textId="59510A84" w:rsidR="00BD39A6" w:rsidRPr="000B4D40" w:rsidRDefault="00BD39A6" w:rsidP="00936A7A">
      <w:pPr>
        <w:pStyle w:val="Akapitzlist"/>
        <w:numPr>
          <w:ilvl w:val="0"/>
          <w:numId w:val="32"/>
        </w:numPr>
        <w:spacing w:after="0"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</w:t>
      </w: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rzewidywany termin rozpoczęcia i zakończenia pracy nad wnioskiem </w:t>
      </w:r>
      <w:r w:rsidR="009409C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do programu HE; </w:t>
      </w:r>
      <w:r w:rsidRPr="000B4D40">
        <w:rPr>
          <w:rFonts w:asciiTheme="minorHAnsi" w:hAnsiTheme="minorHAnsi" w:cstheme="minorHAnsi"/>
          <w:sz w:val="24"/>
          <w:szCs w:val="24"/>
          <w:lang w:val="pl"/>
        </w:rPr>
        <w:t xml:space="preserve">proces ten </w:t>
      </w:r>
      <w:r w:rsidR="009409C8">
        <w:rPr>
          <w:rFonts w:asciiTheme="minorHAnsi" w:hAnsiTheme="minorHAnsi" w:cstheme="minorHAnsi"/>
          <w:sz w:val="24"/>
          <w:szCs w:val="24"/>
          <w:lang w:val="pl"/>
        </w:rPr>
        <w:t xml:space="preserve">nie </w:t>
      </w:r>
      <w:r w:rsidRPr="000B4D40">
        <w:rPr>
          <w:rFonts w:asciiTheme="minorHAnsi" w:hAnsiTheme="minorHAnsi" w:cstheme="minorHAnsi"/>
          <w:sz w:val="24"/>
          <w:szCs w:val="24"/>
          <w:lang w:val="pl"/>
        </w:rPr>
        <w:t xml:space="preserve">powinien trwać </w:t>
      </w:r>
      <w:r w:rsidR="009409C8">
        <w:rPr>
          <w:rFonts w:asciiTheme="minorHAnsi" w:hAnsiTheme="minorHAnsi" w:cstheme="minorHAnsi"/>
          <w:sz w:val="24"/>
          <w:szCs w:val="24"/>
          <w:lang w:val="pl"/>
        </w:rPr>
        <w:t xml:space="preserve">dłużej niż </w:t>
      </w:r>
      <w:r w:rsidRPr="000B4D40">
        <w:rPr>
          <w:rFonts w:asciiTheme="minorHAnsi" w:hAnsiTheme="minorHAnsi" w:cstheme="minorHAnsi"/>
          <w:sz w:val="24"/>
          <w:szCs w:val="24"/>
          <w:lang w:val="pl"/>
        </w:rPr>
        <w:t>3 miesiące;</w:t>
      </w:r>
    </w:p>
    <w:p w14:paraId="561F4189" w14:textId="6C141605" w:rsidR="000B4D40" w:rsidRPr="000B4D40" w:rsidRDefault="00FA1BE7" w:rsidP="00936A7A">
      <w:pPr>
        <w:pStyle w:val="Akapitzlist"/>
        <w:numPr>
          <w:ilvl w:val="0"/>
          <w:numId w:val="32"/>
        </w:numPr>
        <w:spacing w:after="0"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</w:t>
      </w:r>
      <w:r w:rsidR="000B4D40"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rzewidywaną datę wypracowania ostatecznej wersji wniosku ;</w:t>
      </w:r>
    </w:p>
    <w:p w14:paraId="1DCF3A37" w14:textId="3882458B" w:rsidR="000B4D40" w:rsidRPr="000B4D40" w:rsidRDefault="00FA1BE7" w:rsidP="00936A7A">
      <w:pPr>
        <w:pStyle w:val="Akapitzlist"/>
        <w:numPr>
          <w:ilvl w:val="0"/>
          <w:numId w:val="32"/>
        </w:numPr>
        <w:spacing w:after="0"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</w:t>
      </w:r>
      <w:r w:rsidR="000B4D40"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lanowany harmonogram spotkań z ekspertami;</w:t>
      </w:r>
    </w:p>
    <w:p w14:paraId="31F901E2" w14:textId="27BB1CB7" w:rsidR="000B4D40" w:rsidRPr="000B4D40" w:rsidRDefault="000B4D40" w:rsidP="00936A7A">
      <w:pPr>
        <w:pStyle w:val="Akapitzlist"/>
        <w:numPr>
          <w:ilvl w:val="0"/>
          <w:numId w:val="32"/>
        </w:numPr>
        <w:spacing w:after="0"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każdy Plan Pracy będzie uwzględniał </w:t>
      </w:r>
      <w:r w:rsidR="00B47C65"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terminy naboru w programie </w:t>
      </w:r>
      <w:r w:rsidR="00B47C6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HE oraz </w:t>
      </w: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specyfikę</w:t>
      </w:r>
      <w:r w:rsidR="00B47C6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w tym branżę, dziedzinę) </w:t>
      </w: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wniosku</w:t>
      </w:r>
      <w:r w:rsidR="00B47C6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B47C65"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 programu HE</w:t>
      </w: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 </w:t>
      </w:r>
      <w:proofErr w:type="spellStart"/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Eurogrant</w:t>
      </w:r>
      <w:proofErr w:type="spellEnd"/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29D47C71" w14:textId="77777777" w:rsidR="003F2BA7" w:rsidRDefault="003F2BA7" w:rsidP="00977285">
      <w:pPr>
        <w:spacing w:line="276" w:lineRule="auto"/>
        <w:ind w:left="405"/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38CA13E4" w14:textId="2818FA7C" w:rsidR="000B4D40" w:rsidRPr="000B4D40" w:rsidRDefault="000B4D40" w:rsidP="00977285">
      <w:pPr>
        <w:spacing w:line="276" w:lineRule="auto"/>
        <w:ind w:left="405"/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Zamawiają</w:t>
      </w:r>
      <w:r w:rsidR="003F2BA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cy zastrzega sobie </w:t>
      </w: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prawo do wniesienia zastrzeżeń </w:t>
      </w:r>
      <w:r w:rsidR="003F2BA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lub </w:t>
      </w: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uwag do Planu Pracy. </w:t>
      </w:r>
    </w:p>
    <w:p w14:paraId="3B69F509" w14:textId="77777777" w:rsidR="000B4D40" w:rsidRPr="000B4D40" w:rsidRDefault="000B4D40" w:rsidP="00977285">
      <w:pPr>
        <w:spacing w:line="276" w:lineRule="auto"/>
        <w:ind w:left="405"/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6AEA20A0" w14:textId="124A1412" w:rsidR="000B4D40" w:rsidRPr="000B4D40" w:rsidRDefault="000B4D40" w:rsidP="00977285">
      <w:pPr>
        <w:spacing w:line="276" w:lineRule="auto"/>
        <w:ind w:left="405"/>
        <w:jc w:val="lef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B4D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Zakres usług doradczych będzie każdorazowo dostosowany do indywidualnych potrzeb oraz specyfiki działalności </w:t>
      </w:r>
      <w:r w:rsidR="003F2BA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MŚP</w:t>
      </w:r>
      <w:r w:rsidR="003F2BA7" w:rsidRPr="000B4D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0B4D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uczestniczących w programie, w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0B4D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szczególności z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 </w:t>
      </w:r>
      <w:r w:rsidRPr="000B4D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uwzględnieniem sektora</w:t>
      </w:r>
      <w:r w:rsidR="003F2BA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/ branży</w:t>
      </w:r>
      <w:r w:rsidRPr="000B4D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3F2BA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MŚP</w:t>
      </w:r>
      <w:r w:rsidRPr="000B4D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 rodzaju projektu przygotowywanego do programu HE, stanu zaawansowania prac przygotowawczych:</w:t>
      </w:r>
    </w:p>
    <w:p w14:paraId="32F28978" w14:textId="0A129F10" w:rsidR="000B4D40" w:rsidRPr="00FA1BE7" w:rsidRDefault="000B4D40" w:rsidP="00936A7A">
      <w:pPr>
        <w:pStyle w:val="Akapitzlist"/>
        <w:numPr>
          <w:ilvl w:val="0"/>
          <w:numId w:val="44"/>
        </w:numPr>
        <w:spacing w:before="120" w:line="276" w:lineRule="auto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FA1BE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Usługi doradcze </w:t>
      </w:r>
      <w:r w:rsidRPr="00FA1BE7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w zakresie </w:t>
      </w:r>
      <w:r w:rsidR="002B13FB" w:rsidRPr="002B13FB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przygotowania wniosku do programu HE bez usługi bezpośredniego pisania treści wniosku. Zadaniem eksperta będzie merytoryczne i</w:t>
      </w:r>
      <w:r w:rsidR="0097728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 </w:t>
      </w:r>
      <w:r w:rsidR="002B13FB" w:rsidRPr="002B13FB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techniczne wsparcie wnioskodawcy (MŚP), aby samodzielnie stworzył dokument </w:t>
      </w:r>
      <w:r w:rsidR="002B13FB" w:rsidRPr="002B13FB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lastRenderedPageBreak/>
        <w:t>spełniający wymogi Komisji Europejskiej</w:t>
      </w:r>
      <w:r w:rsidRPr="00FA1BE7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. Taka forma współpracy pozwala zachować pełną kontrolę nad treścią przy jednoczesnym wsparciu eksperckim.</w:t>
      </w:r>
    </w:p>
    <w:p w14:paraId="1D909770" w14:textId="0A73DBE4" w:rsidR="000B4D40" w:rsidRPr="000B4D40" w:rsidRDefault="000B4D40" w:rsidP="00936A7A">
      <w:pPr>
        <w:pStyle w:val="Akapitzlist"/>
        <w:numPr>
          <w:ilvl w:val="0"/>
          <w:numId w:val="44"/>
        </w:numPr>
        <w:spacing w:before="120" w:after="0" w:line="276" w:lineRule="auto"/>
        <w:contextualSpacing w:val="0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0B4D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Usługi doradcze w </w:t>
      </w:r>
      <w:r w:rsidRPr="000B4D40">
        <w:rPr>
          <w:rFonts w:asciiTheme="minorHAnsi" w:hAnsiTheme="minorHAnsi" w:cstheme="minorHAnsi"/>
          <w:b/>
          <w:bCs/>
          <w:noProof/>
          <w:color w:val="000000" w:themeColor="text1"/>
          <w:sz w:val="24"/>
          <w:szCs w:val="24"/>
        </w:rPr>
        <w:t>obszarze definiowania wpływu projektu (impact) i opisu strategii komercjalizacji i skalowania projektu B+R</w:t>
      </w:r>
      <w:r w:rsidR="00AD2D37">
        <w:rPr>
          <w:rFonts w:asciiTheme="minorHAnsi" w:hAnsiTheme="minorHAnsi" w:cstheme="minorHAnsi"/>
          <w:b/>
          <w:bCs/>
          <w:noProof/>
          <w:color w:val="000000" w:themeColor="text1"/>
          <w:sz w:val="24"/>
          <w:szCs w:val="24"/>
        </w:rPr>
        <w:t>.</w:t>
      </w:r>
    </w:p>
    <w:p w14:paraId="4F0E6B2B" w14:textId="77777777" w:rsidR="000B4D40" w:rsidRPr="00FA1BE7" w:rsidRDefault="000B4D40" w:rsidP="00977285">
      <w:pPr>
        <w:spacing w:before="120" w:after="120" w:line="276" w:lineRule="auto"/>
        <w:ind w:left="417" w:firstLine="708"/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A1BE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 zakres usługi doradczej wchodzi:</w:t>
      </w:r>
    </w:p>
    <w:p w14:paraId="77323566" w14:textId="1596F705" w:rsidR="000B4D40" w:rsidRPr="000B4D40" w:rsidRDefault="00FA1BE7" w:rsidP="00936A7A">
      <w:pPr>
        <w:pStyle w:val="Akapitzlist"/>
        <w:numPr>
          <w:ilvl w:val="0"/>
          <w:numId w:val="46"/>
        </w:numPr>
        <w:spacing w:before="120" w:after="120" w:line="276" w:lineRule="auto"/>
        <w:contextualSpacing w:val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</w:t>
      </w:r>
      <w:r w:rsidR="000B4D40" w:rsidRPr="000B4D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efiniowanie wpływu projektu</w:t>
      </w:r>
      <w:r w:rsidR="000B4D40"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>, w tym</w:t>
      </w:r>
      <w:r w:rsidR="000B4D40" w:rsidRPr="000B4D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0B4D40"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identyfikację i kwantyfikację korzyści płynących z realizacji projektu: </w:t>
      </w:r>
    </w:p>
    <w:p w14:paraId="5C376FA8" w14:textId="77777777" w:rsidR="000B4D40" w:rsidRPr="000B4D40" w:rsidRDefault="000B4D40" w:rsidP="00936A7A">
      <w:pPr>
        <w:pStyle w:val="Akapitzlist"/>
        <w:numPr>
          <w:ilvl w:val="0"/>
          <w:numId w:val="39"/>
        </w:numPr>
        <w:spacing w:before="120" w:after="120" w:line="276" w:lineRule="auto"/>
        <w:contextualSpacing w:val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B4D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Wpływ gospodarczy</w:t>
      </w: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: prognozowanie wzrostu przychodów, oszczędności kosztowych oraz wzmocnienia konkurencyjności przedsiębiorstwa;</w:t>
      </w:r>
    </w:p>
    <w:p w14:paraId="55C3658F" w14:textId="77777777" w:rsidR="000B4D40" w:rsidRPr="000B4D40" w:rsidRDefault="000B4D40" w:rsidP="00936A7A">
      <w:pPr>
        <w:pStyle w:val="Akapitzlist"/>
        <w:numPr>
          <w:ilvl w:val="0"/>
          <w:numId w:val="39"/>
        </w:numPr>
        <w:spacing w:before="120" w:after="120" w:line="276" w:lineRule="auto"/>
        <w:contextualSpacing w:val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B4D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Wpływ społeczno-ekonomiczny</w:t>
      </w: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: analiza korzyści dla użytkowników końcowych, poprawa jakości życia lub rozwiązanie konkretnych problemów społecznych;</w:t>
      </w:r>
    </w:p>
    <w:p w14:paraId="441BFD82" w14:textId="77777777" w:rsidR="000B4D40" w:rsidRPr="000B4D40" w:rsidRDefault="000B4D40" w:rsidP="00936A7A">
      <w:pPr>
        <w:pStyle w:val="Akapitzlist"/>
        <w:numPr>
          <w:ilvl w:val="0"/>
          <w:numId w:val="39"/>
        </w:numPr>
        <w:spacing w:before="120" w:after="120" w:line="276" w:lineRule="auto"/>
        <w:contextualSpacing w:val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B4D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Wpływ środowiskowy</w:t>
      </w: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: ocena redukcji śladu węglowego, zużycia surowców lub energii (np. w ramach strategii zrównoważonego rozwoju);</w:t>
      </w:r>
    </w:p>
    <w:p w14:paraId="00D946E9" w14:textId="77777777" w:rsidR="000B4D40" w:rsidRPr="000B4D40" w:rsidRDefault="000B4D40" w:rsidP="00936A7A">
      <w:pPr>
        <w:pStyle w:val="Akapitzlist"/>
        <w:numPr>
          <w:ilvl w:val="0"/>
          <w:numId w:val="39"/>
        </w:numPr>
        <w:spacing w:before="120" w:after="120" w:line="276" w:lineRule="auto"/>
        <w:contextualSpacing w:val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B4D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Wskaźniki (KPI)</w:t>
      </w: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: opracowanie mierzalnych parametrów sukcesu, które pozwolą monitorować realizację celów projektu.</w:t>
      </w:r>
    </w:p>
    <w:p w14:paraId="2A821497" w14:textId="4DC7E46F" w:rsidR="000B4D40" w:rsidRPr="000B4D40" w:rsidRDefault="00FA1BE7" w:rsidP="00936A7A">
      <w:pPr>
        <w:pStyle w:val="Akapitzlist"/>
        <w:numPr>
          <w:ilvl w:val="0"/>
          <w:numId w:val="45"/>
        </w:numPr>
        <w:shd w:val="clear" w:color="auto" w:fill="FFFFFF"/>
        <w:spacing w:before="120" w:after="0" w:line="276" w:lineRule="auto"/>
        <w:contextualSpacing w:val="0"/>
        <w:rPr>
          <w:rFonts w:asciiTheme="minorHAnsi" w:eastAsia="Times New Roman" w:hAnsiTheme="minorHAnsi" w:cstheme="minorHAnsi"/>
          <w:color w:val="0A0A0A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color w:val="0A0A0A"/>
          <w:sz w:val="24"/>
          <w:szCs w:val="24"/>
          <w:lang w:eastAsia="pl-PL"/>
        </w:rPr>
        <w:t>S</w:t>
      </w:r>
      <w:r w:rsidR="000B4D40" w:rsidRPr="000B4D40">
        <w:rPr>
          <w:rFonts w:asciiTheme="minorHAnsi" w:eastAsia="Times New Roman" w:hAnsiTheme="minorHAnsi" w:cstheme="minorHAnsi"/>
          <w:b/>
          <w:bCs/>
          <w:color w:val="0A0A0A"/>
          <w:sz w:val="24"/>
          <w:szCs w:val="24"/>
          <w:lang w:eastAsia="pl-PL"/>
        </w:rPr>
        <w:t xml:space="preserve">trategia komercjalizacji, </w:t>
      </w:r>
      <w:r w:rsidR="000B4D40" w:rsidRPr="000B4D40">
        <w:rPr>
          <w:rFonts w:asciiTheme="minorHAnsi" w:eastAsia="Times New Roman" w:hAnsiTheme="minorHAnsi" w:cstheme="minorHAnsi"/>
          <w:color w:val="0A0A0A"/>
          <w:sz w:val="24"/>
          <w:szCs w:val="24"/>
          <w:lang w:eastAsia="pl-PL"/>
        </w:rPr>
        <w:t>tj.</w:t>
      </w:r>
      <w:r w:rsidR="000B4D40" w:rsidRPr="000B4D40">
        <w:rPr>
          <w:rFonts w:asciiTheme="minorHAnsi" w:eastAsia="Times New Roman" w:hAnsiTheme="minorHAnsi" w:cstheme="minorHAnsi"/>
          <w:b/>
          <w:bCs/>
          <w:color w:val="0A0A0A"/>
          <w:sz w:val="24"/>
          <w:szCs w:val="24"/>
          <w:lang w:eastAsia="pl-PL"/>
        </w:rPr>
        <w:t xml:space="preserve"> </w:t>
      </w:r>
      <w:r w:rsidR="000B4D40" w:rsidRPr="000B4D40">
        <w:rPr>
          <w:rFonts w:asciiTheme="minorHAnsi" w:eastAsia="Times New Roman" w:hAnsiTheme="minorHAnsi" w:cstheme="minorHAnsi"/>
          <w:color w:val="0A0A0A"/>
          <w:sz w:val="24"/>
          <w:szCs w:val="24"/>
          <w:lang w:eastAsia="pl-PL"/>
        </w:rPr>
        <w:t>wsparcie w wyborze i opisie optymalnej ścieżki wprowadzenia wyników B+R na rynek: </w:t>
      </w:r>
    </w:p>
    <w:p w14:paraId="5B5CA452" w14:textId="77777777" w:rsidR="000B4D40" w:rsidRPr="000B4D40" w:rsidRDefault="000B4D40" w:rsidP="00936A7A">
      <w:pPr>
        <w:pStyle w:val="Akapitzlist"/>
        <w:numPr>
          <w:ilvl w:val="0"/>
          <w:numId w:val="39"/>
        </w:numPr>
        <w:shd w:val="clear" w:color="auto" w:fill="FFFFFF"/>
        <w:spacing w:before="120" w:after="0" w:line="276" w:lineRule="auto"/>
        <w:contextualSpacing w:val="0"/>
        <w:rPr>
          <w:rFonts w:asciiTheme="minorHAnsi" w:eastAsia="Times New Roman" w:hAnsiTheme="minorHAnsi" w:cstheme="minorHAnsi"/>
          <w:color w:val="0A0A0A"/>
          <w:sz w:val="24"/>
          <w:szCs w:val="24"/>
          <w:lang w:eastAsia="pl-PL"/>
        </w:rPr>
      </w:pPr>
      <w:r w:rsidRPr="000B4D40">
        <w:rPr>
          <w:rFonts w:asciiTheme="minorHAnsi" w:eastAsia="Times New Roman" w:hAnsiTheme="minorHAnsi" w:cstheme="minorHAnsi"/>
          <w:b/>
          <w:bCs/>
          <w:color w:val="0A0A0A"/>
          <w:sz w:val="24"/>
          <w:szCs w:val="24"/>
          <w:lang w:eastAsia="pl-PL"/>
        </w:rPr>
        <w:t>Model biznesowy</w:t>
      </w:r>
      <w:r w:rsidRPr="000B4D40">
        <w:rPr>
          <w:rFonts w:asciiTheme="minorHAnsi" w:eastAsia="Times New Roman" w:hAnsiTheme="minorHAnsi" w:cstheme="minorHAnsi"/>
          <w:color w:val="0A0A0A"/>
          <w:sz w:val="24"/>
          <w:szCs w:val="24"/>
          <w:lang w:eastAsia="pl-PL"/>
        </w:rPr>
        <w:t>: definiowanie propozycji wartości, segmentów klientów oraz struktury przychodów;</w:t>
      </w:r>
    </w:p>
    <w:p w14:paraId="0C18BD5D" w14:textId="77777777" w:rsidR="000B4D40" w:rsidRPr="000B4D40" w:rsidRDefault="000B4D40" w:rsidP="00936A7A">
      <w:pPr>
        <w:numPr>
          <w:ilvl w:val="0"/>
          <w:numId w:val="39"/>
        </w:numPr>
        <w:shd w:val="clear" w:color="auto" w:fill="FFFFFF"/>
        <w:spacing w:before="120" w:line="276" w:lineRule="auto"/>
        <w:jc w:val="left"/>
        <w:rPr>
          <w:rFonts w:asciiTheme="minorHAnsi" w:hAnsiTheme="minorHAnsi" w:cstheme="minorHAnsi"/>
          <w:color w:val="0A0A0A"/>
          <w:sz w:val="24"/>
          <w:szCs w:val="24"/>
        </w:rPr>
      </w:pPr>
      <w:r w:rsidRPr="000B4D40">
        <w:rPr>
          <w:rFonts w:asciiTheme="minorHAnsi" w:hAnsiTheme="minorHAnsi" w:cstheme="minorHAnsi"/>
          <w:b/>
          <w:bCs/>
          <w:color w:val="0A0A0A"/>
          <w:sz w:val="24"/>
          <w:szCs w:val="24"/>
        </w:rPr>
        <w:t>Ścieżki komercjalizacji</w:t>
      </w:r>
      <w:r w:rsidRPr="000B4D40">
        <w:rPr>
          <w:rFonts w:asciiTheme="minorHAnsi" w:hAnsiTheme="minorHAnsi" w:cstheme="minorHAnsi"/>
          <w:color w:val="0A0A0A"/>
          <w:sz w:val="24"/>
          <w:szCs w:val="24"/>
        </w:rPr>
        <w:t>: analiza zasadności komercjalizacji bezpośredniej (własna produkcja/usługi) vs. pośredniej (licencjonowanie, sprzedaż praw do wyników);</w:t>
      </w:r>
    </w:p>
    <w:p w14:paraId="2C25533B" w14:textId="77777777" w:rsidR="000B4D40" w:rsidRPr="000B4D40" w:rsidRDefault="000B4D40" w:rsidP="00936A7A">
      <w:pPr>
        <w:numPr>
          <w:ilvl w:val="0"/>
          <w:numId w:val="39"/>
        </w:numPr>
        <w:shd w:val="clear" w:color="auto" w:fill="FFFFFF"/>
        <w:spacing w:before="120" w:line="276" w:lineRule="auto"/>
        <w:jc w:val="left"/>
        <w:rPr>
          <w:rFonts w:asciiTheme="minorHAnsi" w:hAnsiTheme="minorHAnsi" w:cstheme="minorHAnsi"/>
          <w:color w:val="0A0A0A"/>
          <w:sz w:val="24"/>
          <w:szCs w:val="24"/>
        </w:rPr>
      </w:pPr>
      <w:r w:rsidRPr="000B4D40">
        <w:rPr>
          <w:rFonts w:asciiTheme="minorHAnsi" w:hAnsiTheme="minorHAnsi" w:cstheme="minorHAnsi"/>
          <w:b/>
          <w:bCs/>
          <w:color w:val="0A0A0A"/>
          <w:sz w:val="24"/>
          <w:szCs w:val="24"/>
        </w:rPr>
        <w:t>Analiza rynku</w:t>
      </w:r>
      <w:r w:rsidRPr="000B4D40">
        <w:rPr>
          <w:rFonts w:asciiTheme="minorHAnsi" w:hAnsiTheme="minorHAnsi" w:cstheme="minorHAnsi"/>
          <w:color w:val="0A0A0A"/>
          <w:sz w:val="24"/>
          <w:szCs w:val="24"/>
        </w:rPr>
        <w:t>: badanie konkurencji, barier wejścia oraz trendów rynkowych niezbędnych do pozycjonowania produktu.</w:t>
      </w:r>
    </w:p>
    <w:p w14:paraId="2EF6CBFC" w14:textId="77777777" w:rsidR="000B4D40" w:rsidRPr="000B4D40" w:rsidRDefault="000B4D40" w:rsidP="00936A7A">
      <w:pPr>
        <w:pStyle w:val="Akapitzlist"/>
        <w:numPr>
          <w:ilvl w:val="0"/>
          <w:numId w:val="45"/>
        </w:numPr>
        <w:shd w:val="clear" w:color="auto" w:fill="FFFFFF"/>
        <w:spacing w:before="120" w:after="0" w:line="276" w:lineRule="auto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B4D40">
        <w:rPr>
          <w:rFonts w:asciiTheme="minorHAnsi" w:eastAsia="Times New Roman" w:hAnsiTheme="minorHAnsi" w:cstheme="minorHAnsi"/>
          <w:b/>
          <w:bCs/>
          <w:color w:val="0A0A0A"/>
          <w:sz w:val="24"/>
          <w:szCs w:val="24"/>
          <w:lang w:eastAsia="pl-PL"/>
        </w:rPr>
        <w:t>Skalowanie projektu</w:t>
      </w:r>
      <w:r w:rsidRPr="000B4D40">
        <w:rPr>
          <w:rFonts w:asciiTheme="minorHAnsi" w:eastAsia="Times New Roman" w:hAnsiTheme="minorHAnsi" w:cstheme="minorHAnsi"/>
          <w:color w:val="0A0A0A"/>
          <w:sz w:val="24"/>
          <w:szCs w:val="24"/>
          <w:lang w:eastAsia="pl-PL"/>
        </w:rPr>
        <w:t>, tj. doradztwo w obszarze długofalowego wzrostu i ekspansji rozwiązania: </w:t>
      </w:r>
    </w:p>
    <w:p w14:paraId="4CFC5C4F" w14:textId="12F5784C" w:rsidR="000B4D40" w:rsidRPr="000B4D40" w:rsidRDefault="000B4D40" w:rsidP="00936A7A">
      <w:pPr>
        <w:numPr>
          <w:ilvl w:val="0"/>
          <w:numId w:val="39"/>
        </w:numPr>
        <w:shd w:val="clear" w:color="auto" w:fill="FFFFFF"/>
        <w:spacing w:before="120" w:line="276" w:lineRule="auto"/>
        <w:jc w:val="left"/>
        <w:rPr>
          <w:rFonts w:asciiTheme="minorHAnsi" w:hAnsiTheme="minorHAnsi" w:cstheme="minorHAnsi"/>
          <w:color w:val="0A0A0A"/>
          <w:sz w:val="24"/>
          <w:szCs w:val="24"/>
        </w:rPr>
      </w:pPr>
      <w:r w:rsidRPr="000B4D40">
        <w:rPr>
          <w:rFonts w:asciiTheme="minorHAnsi" w:hAnsiTheme="minorHAnsi" w:cstheme="minorHAnsi"/>
          <w:b/>
          <w:bCs/>
          <w:color w:val="0A0A0A"/>
          <w:sz w:val="24"/>
          <w:szCs w:val="24"/>
        </w:rPr>
        <w:t>Strategia ekspansji</w:t>
      </w:r>
      <w:r w:rsidRPr="000B4D40">
        <w:rPr>
          <w:rFonts w:asciiTheme="minorHAnsi" w:hAnsiTheme="minorHAnsi" w:cstheme="minorHAnsi"/>
          <w:color w:val="0A0A0A"/>
          <w:sz w:val="24"/>
          <w:szCs w:val="24"/>
        </w:rPr>
        <w:t>: planowanie wejścia na nowe rynki geograficzne lub segmenty branżowe</w:t>
      </w:r>
      <w:r w:rsidR="00AD2D37">
        <w:rPr>
          <w:rFonts w:asciiTheme="minorHAnsi" w:hAnsiTheme="minorHAnsi" w:cstheme="minorHAnsi"/>
          <w:color w:val="0A0A0A"/>
          <w:sz w:val="24"/>
          <w:szCs w:val="24"/>
        </w:rPr>
        <w:t>;</w:t>
      </w:r>
    </w:p>
    <w:p w14:paraId="086E33C5" w14:textId="77777777" w:rsidR="000B4D40" w:rsidRPr="000B4D40" w:rsidRDefault="000B4D40" w:rsidP="00936A7A">
      <w:pPr>
        <w:numPr>
          <w:ilvl w:val="0"/>
          <w:numId w:val="39"/>
        </w:numPr>
        <w:shd w:val="clear" w:color="auto" w:fill="FFFFFF"/>
        <w:spacing w:before="120" w:line="276" w:lineRule="auto"/>
        <w:jc w:val="left"/>
        <w:rPr>
          <w:rFonts w:asciiTheme="minorHAnsi" w:hAnsiTheme="minorHAnsi" w:cstheme="minorHAnsi"/>
          <w:color w:val="0A0A0A"/>
          <w:sz w:val="24"/>
          <w:szCs w:val="24"/>
        </w:rPr>
      </w:pPr>
      <w:r w:rsidRPr="000B4D40">
        <w:rPr>
          <w:rFonts w:asciiTheme="minorHAnsi" w:hAnsiTheme="minorHAnsi" w:cstheme="minorHAnsi"/>
          <w:b/>
          <w:bCs/>
          <w:color w:val="0A0A0A"/>
          <w:sz w:val="24"/>
          <w:szCs w:val="24"/>
        </w:rPr>
        <w:t>Zarządzanie interesariuszami</w:t>
      </w:r>
      <w:r w:rsidRPr="000B4D40">
        <w:rPr>
          <w:rFonts w:asciiTheme="minorHAnsi" w:hAnsiTheme="minorHAnsi" w:cstheme="minorHAnsi"/>
          <w:color w:val="0A0A0A"/>
          <w:sz w:val="24"/>
          <w:szCs w:val="24"/>
        </w:rPr>
        <w:t>: identyfikacja kluczowych partnerów, inwestorów i dostawców niezbędnych do skalowania skali operacyjnej;</w:t>
      </w:r>
    </w:p>
    <w:p w14:paraId="06C4C3B8" w14:textId="77777777" w:rsidR="000B4D40" w:rsidRPr="000B4D40" w:rsidRDefault="000B4D40" w:rsidP="00936A7A">
      <w:pPr>
        <w:numPr>
          <w:ilvl w:val="0"/>
          <w:numId w:val="39"/>
        </w:numPr>
        <w:shd w:val="clear" w:color="auto" w:fill="FFFFFF"/>
        <w:spacing w:before="120" w:line="276" w:lineRule="auto"/>
        <w:jc w:val="left"/>
        <w:rPr>
          <w:rFonts w:asciiTheme="minorHAnsi" w:hAnsiTheme="minorHAnsi" w:cstheme="minorHAnsi"/>
          <w:color w:val="0A0A0A"/>
          <w:sz w:val="24"/>
          <w:szCs w:val="24"/>
        </w:rPr>
      </w:pPr>
      <w:r w:rsidRPr="000B4D40">
        <w:rPr>
          <w:rFonts w:asciiTheme="minorHAnsi" w:hAnsiTheme="minorHAnsi" w:cstheme="minorHAnsi"/>
          <w:b/>
          <w:bCs/>
          <w:color w:val="0A0A0A"/>
          <w:sz w:val="24"/>
          <w:szCs w:val="24"/>
        </w:rPr>
        <w:lastRenderedPageBreak/>
        <w:t>Gotowość wdrożeniowa</w:t>
      </w:r>
      <w:r w:rsidRPr="000B4D40">
        <w:rPr>
          <w:rFonts w:asciiTheme="minorHAnsi" w:hAnsiTheme="minorHAnsi" w:cstheme="minorHAnsi"/>
          <w:color w:val="0A0A0A"/>
          <w:sz w:val="24"/>
          <w:szCs w:val="24"/>
        </w:rPr>
        <w:t>: ocena poziomu gotowości technologicznej (TRL) i biznesowej (BRL) oraz wskazanie kroków niezbędnych do przejścia z fazy prototypu do produkcji masowej;</w:t>
      </w:r>
    </w:p>
    <w:p w14:paraId="45951155" w14:textId="77777777" w:rsidR="000B4D40" w:rsidRPr="000B4D40" w:rsidRDefault="000B4D40" w:rsidP="00936A7A">
      <w:pPr>
        <w:numPr>
          <w:ilvl w:val="0"/>
          <w:numId w:val="39"/>
        </w:numPr>
        <w:shd w:val="clear" w:color="auto" w:fill="FFFFFF"/>
        <w:spacing w:before="120" w:line="276" w:lineRule="auto"/>
        <w:jc w:val="left"/>
        <w:rPr>
          <w:rFonts w:asciiTheme="minorHAnsi" w:hAnsiTheme="minorHAnsi" w:cstheme="minorHAnsi"/>
          <w:color w:val="0A0A0A"/>
          <w:sz w:val="24"/>
          <w:szCs w:val="24"/>
        </w:rPr>
      </w:pPr>
      <w:r w:rsidRPr="000B4D40">
        <w:rPr>
          <w:rFonts w:asciiTheme="minorHAnsi" w:hAnsiTheme="minorHAnsi" w:cstheme="minorHAnsi"/>
          <w:b/>
          <w:bCs/>
          <w:color w:val="0A0A0A"/>
          <w:sz w:val="24"/>
          <w:szCs w:val="24"/>
        </w:rPr>
        <w:t>Zarządzanie ryzykiem</w:t>
      </w:r>
      <w:r w:rsidRPr="000B4D40">
        <w:rPr>
          <w:rFonts w:asciiTheme="minorHAnsi" w:hAnsiTheme="minorHAnsi" w:cstheme="minorHAnsi"/>
          <w:color w:val="0A0A0A"/>
          <w:sz w:val="24"/>
          <w:szCs w:val="24"/>
        </w:rPr>
        <w:t xml:space="preserve">: analiza </w:t>
      </w:r>
      <w:proofErr w:type="spellStart"/>
      <w:r w:rsidRPr="000B4D40">
        <w:rPr>
          <w:rFonts w:asciiTheme="minorHAnsi" w:hAnsiTheme="minorHAnsi" w:cstheme="minorHAnsi"/>
          <w:color w:val="0A0A0A"/>
          <w:sz w:val="24"/>
          <w:szCs w:val="24"/>
        </w:rPr>
        <w:t>ryzyk</w:t>
      </w:r>
      <w:proofErr w:type="spellEnd"/>
      <w:r w:rsidRPr="000B4D40">
        <w:rPr>
          <w:rFonts w:asciiTheme="minorHAnsi" w:hAnsiTheme="minorHAnsi" w:cstheme="minorHAnsi"/>
          <w:color w:val="0A0A0A"/>
          <w:sz w:val="24"/>
          <w:szCs w:val="24"/>
        </w:rPr>
        <w:t xml:space="preserve"> rynkowych, technologicznych i finansowych mogących wystąpić podczas intensywnego wzrostu.</w:t>
      </w:r>
    </w:p>
    <w:p w14:paraId="02C6B928" w14:textId="77777777" w:rsidR="000B4D40" w:rsidRPr="000B4D40" w:rsidRDefault="000B4D40" w:rsidP="00936A7A">
      <w:pPr>
        <w:pStyle w:val="Akapitzlist"/>
        <w:numPr>
          <w:ilvl w:val="0"/>
          <w:numId w:val="44"/>
        </w:numPr>
        <w:shd w:val="clear" w:color="auto" w:fill="FFFFFF"/>
        <w:spacing w:before="120" w:after="0" w:line="276" w:lineRule="auto"/>
        <w:contextualSpacing w:val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B4D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Usługi doradcze w zakresie prawa własności intelektualnej: </w:t>
      </w:r>
      <w:r w:rsidRPr="000B4D40">
        <w:rPr>
          <w:rFonts w:asciiTheme="minorHAnsi" w:eastAsia="Times New Roman" w:hAnsiTheme="minorHAnsi" w:cstheme="minorHAnsi"/>
          <w:color w:val="0A0A0A"/>
          <w:sz w:val="24"/>
          <w:szCs w:val="24"/>
          <w:lang w:eastAsia="pl-PL"/>
        </w:rPr>
        <w:t xml:space="preserve">doradztwo w zakresie ochrony patentowej, know-how oraz przygotowanie planu eksploatacji praw własności, pomoc w uzyskaniu </w:t>
      </w:r>
      <w:r w:rsidRPr="000B4D40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potwierdzenia "freedom to operate”.</w:t>
      </w:r>
    </w:p>
    <w:p w14:paraId="1CB9EDC1" w14:textId="78DC5BCB" w:rsidR="000B4D40" w:rsidRPr="000B4D40" w:rsidRDefault="000B4D40" w:rsidP="00936A7A">
      <w:pPr>
        <w:pStyle w:val="Akapitzlist"/>
        <w:numPr>
          <w:ilvl w:val="0"/>
          <w:numId w:val="44"/>
        </w:numPr>
        <w:shd w:val="clear" w:color="auto" w:fill="FFFFFF"/>
        <w:spacing w:before="120" w:after="0" w:line="276" w:lineRule="auto"/>
        <w:contextualSpacing w:val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B4D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Usługi doradcze w zakresie planowani</w:t>
      </w:r>
      <w:r w:rsidR="003D243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</w:t>
      </w:r>
      <w:r w:rsidRPr="000B4D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budżetu i modelowania finansowego</w:t>
      </w:r>
      <w:r w:rsidR="00AD2D3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</w:p>
    <w:p w14:paraId="23E2BDC3" w14:textId="77777777" w:rsidR="000B4D40" w:rsidRPr="000B4D40" w:rsidRDefault="000B4D40" w:rsidP="00936A7A">
      <w:pPr>
        <w:pStyle w:val="df3vjf"/>
        <w:numPr>
          <w:ilvl w:val="0"/>
          <w:numId w:val="40"/>
        </w:numPr>
        <w:shd w:val="clear" w:color="auto" w:fill="FFFFFF"/>
        <w:spacing w:before="120" w:beforeAutospacing="0" w:after="0" w:afterAutospacing="0" w:line="276" w:lineRule="auto"/>
        <w:ind w:left="1134" w:hanging="283"/>
        <w:rPr>
          <w:rFonts w:asciiTheme="minorHAnsi" w:hAnsiTheme="minorHAnsi" w:cstheme="minorHAnsi"/>
          <w:color w:val="0A0A0A"/>
        </w:rPr>
      </w:pPr>
      <w:r w:rsidRPr="000B4D40">
        <w:rPr>
          <w:rStyle w:val="Pogrubienie"/>
          <w:rFonts w:asciiTheme="minorHAnsi" w:eastAsiaTheme="majorEastAsia" w:hAnsiTheme="minorHAnsi" w:cstheme="minorHAnsi"/>
          <w:color w:val="0A0A0A"/>
        </w:rPr>
        <w:t>Optymalizacja struktury budżetu</w:t>
      </w:r>
      <w:r w:rsidRPr="000B4D40">
        <w:rPr>
          <w:rStyle w:val="t286pc"/>
          <w:rFonts w:asciiTheme="minorHAnsi" w:eastAsiaTheme="majorEastAsia" w:hAnsiTheme="minorHAnsi" w:cstheme="minorHAnsi"/>
          <w:color w:val="0A0A0A"/>
        </w:rPr>
        <w:t>: Dopasowanie kosztów do limitów określonych w konkursie;</w:t>
      </w:r>
    </w:p>
    <w:p w14:paraId="4C96B89B" w14:textId="15109834" w:rsidR="000B4D40" w:rsidRPr="000B4D40" w:rsidRDefault="000B4D40" w:rsidP="00936A7A">
      <w:pPr>
        <w:pStyle w:val="df3vjf"/>
        <w:numPr>
          <w:ilvl w:val="0"/>
          <w:numId w:val="40"/>
        </w:numPr>
        <w:shd w:val="clear" w:color="auto" w:fill="FFFFFF"/>
        <w:spacing w:before="120" w:beforeAutospacing="0" w:after="0" w:afterAutospacing="0" w:line="276" w:lineRule="auto"/>
        <w:ind w:left="1134" w:hanging="283"/>
        <w:rPr>
          <w:rFonts w:asciiTheme="minorHAnsi" w:hAnsiTheme="minorHAnsi" w:cstheme="minorHAnsi"/>
          <w:color w:val="0A0A0A"/>
        </w:rPr>
      </w:pPr>
      <w:r w:rsidRPr="000B4D40">
        <w:rPr>
          <w:rStyle w:val="Pogrubienie"/>
          <w:rFonts w:asciiTheme="minorHAnsi" w:eastAsiaTheme="majorEastAsia" w:hAnsiTheme="minorHAnsi" w:cstheme="minorHAnsi"/>
          <w:color w:val="0A0A0A"/>
        </w:rPr>
        <w:t>Wybór modelu finansowania</w:t>
      </w:r>
      <w:r w:rsidRPr="000B4D40">
        <w:rPr>
          <w:rStyle w:val="t286pc"/>
          <w:rFonts w:asciiTheme="minorHAnsi" w:eastAsiaTheme="majorEastAsia" w:hAnsiTheme="minorHAnsi" w:cstheme="minorHAnsi"/>
          <w:color w:val="0A0A0A"/>
        </w:rPr>
        <w:t>: doradztwo przy przejściu na model </w:t>
      </w:r>
      <w:r w:rsidRPr="000B4D40">
        <w:rPr>
          <w:rStyle w:val="Pogrubienie"/>
          <w:rFonts w:asciiTheme="minorHAnsi" w:eastAsiaTheme="majorEastAsia" w:hAnsiTheme="minorHAnsi" w:cstheme="minorHAnsi"/>
          <w:color w:val="0A0A0A"/>
        </w:rPr>
        <w:t>ryczałtowy (Lump Sum)</w:t>
      </w:r>
      <w:r w:rsidRPr="000B4D40">
        <w:rPr>
          <w:rStyle w:val="t286pc"/>
          <w:rFonts w:asciiTheme="minorHAnsi" w:eastAsiaTheme="majorEastAsia" w:hAnsiTheme="minorHAnsi" w:cstheme="minorHAnsi"/>
          <w:color w:val="0A0A0A"/>
        </w:rPr>
        <w:t>, który wymaga szczegółowego podziału budżetu na pakiety prac (</w:t>
      </w:r>
      <w:proofErr w:type="spellStart"/>
      <w:r w:rsidRPr="000B4D40">
        <w:rPr>
          <w:rStyle w:val="t286pc"/>
          <w:rFonts w:asciiTheme="minorHAnsi" w:eastAsiaTheme="majorEastAsia" w:hAnsiTheme="minorHAnsi" w:cstheme="minorHAnsi"/>
          <w:color w:val="0A0A0A"/>
        </w:rPr>
        <w:t>Work</w:t>
      </w:r>
      <w:proofErr w:type="spellEnd"/>
      <w:r w:rsidRPr="000B4D40">
        <w:rPr>
          <w:rStyle w:val="t286pc"/>
          <w:rFonts w:asciiTheme="minorHAnsi" w:eastAsiaTheme="majorEastAsia" w:hAnsiTheme="minorHAnsi" w:cstheme="minorHAnsi"/>
          <w:color w:val="0A0A0A"/>
        </w:rPr>
        <w:t xml:space="preserve"> </w:t>
      </w:r>
      <w:proofErr w:type="spellStart"/>
      <w:r w:rsidRPr="000B4D40">
        <w:rPr>
          <w:rStyle w:val="t286pc"/>
          <w:rFonts w:asciiTheme="minorHAnsi" w:eastAsiaTheme="majorEastAsia" w:hAnsiTheme="minorHAnsi" w:cstheme="minorHAnsi"/>
          <w:color w:val="0A0A0A"/>
        </w:rPr>
        <w:t>Packages</w:t>
      </w:r>
      <w:proofErr w:type="spellEnd"/>
      <w:r w:rsidRPr="000B4D40">
        <w:rPr>
          <w:rStyle w:val="t286pc"/>
          <w:rFonts w:asciiTheme="minorHAnsi" w:eastAsiaTheme="majorEastAsia" w:hAnsiTheme="minorHAnsi" w:cstheme="minorHAnsi"/>
          <w:color w:val="0A0A0A"/>
        </w:rPr>
        <w:t>) już na etapie składania wniosku</w:t>
      </w:r>
      <w:r w:rsidR="00AD2D37">
        <w:rPr>
          <w:rStyle w:val="t286pc"/>
          <w:rFonts w:asciiTheme="minorHAnsi" w:eastAsiaTheme="majorEastAsia" w:hAnsiTheme="minorHAnsi" w:cstheme="minorHAnsi"/>
          <w:color w:val="0A0A0A"/>
        </w:rPr>
        <w:t>;</w:t>
      </w:r>
    </w:p>
    <w:p w14:paraId="4D34F92F" w14:textId="77777777" w:rsidR="000B4D40" w:rsidRPr="000B4D40" w:rsidRDefault="000B4D40" w:rsidP="00936A7A">
      <w:pPr>
        <w:pStyle w:val="df3vjf"/>
        <w:numPr>
          <w:ilvl w:val="0"/>
          <w:numId w:val="40"/>
        </w:numPr>
        <w:shd w:val="clear" w:color="auto" w:fill="FFFFFF"/>
        <w:spacing w:before="120" w:beforeAutospacing="0" w:after="0" w:afterAutospacing="0" w:line="276" w:lineRule="auto"/>
        <w:ind w:left="1134" w:hanging="283"/>
        <w:rPr>
          <w:rFonts w:asciiTheme="minorHAnsi" w:hAnsiTheme="minorHAnsi" w:cstheme="minorHAnsi"/>
          <w:color w:val="0A0A0A"/>
        </w:rPr>
      </w:pPr>
      <w:r w:rsidRPr="000B4D40">
        <w:rPr>
          <w:rStyle w:val="Pogrubienie"/>
          <w:rFonts w:asciiTheme="minorHAnsi" w:eastAsiaTheme="majorEastAsia" w:hAnsiTheme="minorHAnsi" w:cstheme="minorHAnsi"/>
          <w:color w:val="0A0A0A"/>
        </w:rPr>
        <w:t>Modelowanie kosztów osobowych</w:t>
      </w:r>
      <w:r w:rsidRPr="000B4D40">
        <w:rPr>
          <w:rStyle w:val="t286pc"/>
          <w:rFonts w:asciiTheme="minorHAnsi" w:eastAsiaTheme="majorEastAsia" w:hAnsiTheme="minorHAnsi" w:cstheme="minorHAnsi"/>
          <w:color w:val="0A0A0A"/>
        </w:rPr>
        <w:t>: wyliczenie stawek dziennych zgodnie z formułą HE;</w:t>
      </w:r>
    </w:p>
    <w:p w14:paraId="044868FA" w14:textId="77777777" w:rsidR="000B4D40" w:rsidRPr="000B4D40" w:rsidRDefault="000B4D40" w:rsidP="00936A7A">
      <w:pPr>
        <w:pStyle w:val="df3vjf"/>
        <w:numPr>
          <w:ilvl w:val="0"/>
          <w:numId w:val="40"/>
        </w:numPr>
        <w:shd w:val="clear" w:color="auto" w:fill="FFFFFF"/>
        <w:spacing w:before="120" w:beforeAutospacing="0" w:after="0" w:afterAutospacing="0" w:line="276" w:lineRule="auto"/>
        <w:ind w:left="1134" w:hanging="283"/>
        <w:rPr>
          <w:rFonts w:asciiTheme="minorHAnsi" w:hAnsiTheme="minorHAnsi" w:cstheme="minorHAnsi"/>
          <w:color w:val="0A0A0A"/>
        </w:rPr>
      </w:pPr>
      <w:r w:rsidRPr="000B4D40">
        <w:rPr>
          <w:rStyle w:val="Pogrubienie"/>
          <w:rFonts w:asciiTheme="minorHAnsi" w:eastAsiaTheme="majorEastAsia" w:hAnsiTheme="minorHAnsi" w:cstheme="minorHAnsi"/>
          <w:color w:val="0A0A0A"/>
        </w:rPr>
        <w:t>Analiza rentowności i modele biznesowe</w:t>
      </w:r>
      <w:r w:rsidRPr="000B4D40">
        <w:rPr>
          <w:rStyle w:val="t286pc"/>
          <w:rFonts w:asciiTheme="minorHAnsi" w:eastAsiaTheme="majorEastAsia" w:hAnsiTheme="minorHAnsi" w:cstheme="minorHAnsi"/>
          <w:color w:val="0A0A0A"/>
        </w:rPr>
        <w:t>.</w:t>
      </w:r>
    </w:p>
    <w:p w14:paraId="59E40B9F" w14:textId="77777777" w:rsidR="000B4D40" w:rsidRPr="00B57066" w:rsidRDefault="000B4D40" w:rsidP="00936A7A">
      <w:pPr>
        <w:pStyle w:val="Akapitzlist"/>
        <w:numPr>
          <w:ilvl w:val="0"/>
          <w:numId w:val="44"/>
        </w:numPr>
        <w:spacing w:before="120" w:after="120" w:line="276" w:lineRule="auto"/>
        <w:contextualSpacing w:val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570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Dodatkowe wsparcie merytoryczne i graficzne</w:t>
      </w:r>
      <w:r w:rsidRPr="00B570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przygotowaniu prezentacji na potrzeby oceny w programie Horyzont Europa.</w:t>
      </w:r>
    </w:p>
    <w:p w14:paraId="5020F991" w14:textId="4B55B6B4" w:rsidR="00B57066" w:rsidRDefault="000B4D40" w:rsidP="00936A7A">
      <w:pPr>
        <w:pStyle w:val="Akapitzlist"/>
        <w:numPr>
          <w:ilvl w:val="0"/>
          <w:numId w:val="44"/>
        </w:numPr>
        <w:spacing w:before="120" w:after="120" w:line="276" w:lineRule="auto"/>
        <w:contextualSpacing w:val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Produktem końcowym wsparcia </w:t>
      </w:r>
      <w:r w:rsidR="00EE58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będzie</w:t>
      </w:r>
      <w:r w:rsidR="00EE582C"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0B4D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przygotowany wniosek aplikacyjny do programu </w:t>
      </w:r>
      <w:r w:rsidR="00B570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HE</w:t>
      </w:r>
      <w:r w:rsidRPr="000B4D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. </w:t>
      </w: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Wniosek powinien odzwierciedlać efekty udzielonego wsparcia oraz przekładać się na </w:t>
      </w:r>
      <w:r w:rsidRPr="000B4D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wysoką jakość merytoryczną aplikacji,</w:t>
      </w: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zwiększającą szansę </w:t>
      </w:r>
      <w:proofErr w:type="spellStart"/>
      <w:r w:rsidR="00B5706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MŚP</w:t>
      </w:r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na</w:t>
      </w:r>
      <w:proofErr w:type="spellEnd"/>
      <w:r w:rsidRPr="000B4D4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uzyskanie finansowania</w:t>
      </w:r>
    </w:p>
    <w:p w14:paraId="1C9EC5EE" w14:textId="324EFB92" w:rsidR="000B4D40" w:rsidRPr="000B4D40" w:rsidRDefault="00B57066" w:rsidP="00936A7A">
      <w:pPr>
        <w:pStyle w:val="Akapitzlist"/>
        <w:numPr>
          <w:ilvl w:val="0"/>
          <w:numId w:val="44"/>
        </w:numPr>
        <w:spacing w:before="120" w:after="120" w:line="276" w:lineRule="auto"/>
        <w:contextualSpacing w:val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B4D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Usługi doradcze</w:t>
      </w:r>
      <w:r w:rsidR="00E645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6450F">
        <w:rPr>
          <w:rFonts w:asciiTheme="minorHAnsi" w:hAnsiTheme="minorHAnsi" w:cstheme="minorHAnsi"/>
          <w:color w:val="000000" w:themeColor="text1"/>
          <w:sz w:val="24"/>
          <w:szCs w:val="24"/>
        </w:rPr>
        <w:t>świadczone będą też</w:t>
      </w:r>
      <w:r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 uzyskaniu negatywnej informacji zwrotnej z oceny wniosku przez KE na temat możliwych ścieżek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doskonalenia projektu i możliwych ścieżek jego </w:t>
      </w:r>
      <w:r w:rsidRPr="000B4D40">
        <w:rPr>
          <w:rFonts w:asciiTheme="minorHAnsi" w:hAnsiTheme="minorHAnsi" w:cstheme="minorHAnsi"/>
          <w:color w:val="000000" w:themeColor="text1"/>
          <w:sz w:val="24"/>
          <w:szCs w:val="24"/>
        </w:rPr>
        <w:t>finansowania</w:t>
      </w:r>
    </w:p>
    <w:p w14:paraId="121BF5E8" w14:textId="1B15E443" w:rsidR="000B4D40" w:rsidRPr="000B4D40" w:rsidRDefault="000B4D40" w:rsidP="00936A7A">
      <w:pPr>
        <w:pStyle w:val="Bezodstpw"/>
        <w:numPr>
          <w:ilvl w:val="0"/>
          <w:numId w:val="47"/>
        </w:numPr>
        <w:spacing w:before="240" w:after="120" w:line="276" w:lineRule="auto"/>
        <w:rPr>
          <w:rFonts w:cstheme="minorHAnsi"/>
          <w:sz w:val="24"/>
          <w:szCs w:val="24"/>
        </w:rPr>
      </w:pPr>
      <w:r w:rsidRPr="000B4D40">
        <w:rPr>
          <w:rFonts w:cstheme="minorHAnsi"/>
          <w:sz w:val="24"/>
          <w:szCs w:val="24"/>
        </w:rPr>
        <w:t xml:space="preserve">Wykonawca będzie zobowiązany nadzorować pracę ekspertów. </w:t>
      </w:r>
    </w:p>
    <w:p w14:paraId="55B592D5" w14:textId="51D122A1" w:rsidR="000B4D40" w:rsidRPr="000B4D40" w:rsidRDefault="000B4D40" w:rsidP="00936A7A">
      <w:pPr>
        <w:pStyle w:val="Bezodstpw"/>
        <w:numPr>
          <w:ilvl w:val="0"/>
          <w:numId w:val="47"/>
        </w:numPr>
        <w:spacing w:before="240" w:after="120" w:line="276" w:lineRule="auto"/>
        <w:rPr>
          <w:rFonts w:cstheme="minorHAnsi"/>
          <w:sz w:val="24"/>
          <w:szCs w:val="24"/>
        </w:rPr>
      </w:pPr>
      <w:r w:rsidRPr="000B4D40">
        <w:rPr>
          <w:rFonts w:cstheme="minorHAnsi"/>
          <w:sz w:val="24"/>
          <w:szCs w:val="24"/>
        </w:rPr>
        <w:t xml:space="preserve">Po zakończeniu współpracy z </w:t>
      </w:r>
      <w:r w:rsidR="00E6450F">
        <w:rPr>
          <w:rFonts w:cstheme="minorHAnsi"/>
          <w:sz w:val="24"/>
          <w:szCs w:val="24"/>
        </w:rPr>
        <w:t>MŚP</w:t>
      </w:r>
      <w:r w:rsidRPr="000B4D40">
        <w:rPr>
          <w:rFonts w:cstheme="minorHAnsi"/>
          <w:sz w:val="24"/>
          <w:szCs w:val="24"/>
        </w:rPr>
        <w:t xml:space="preserve"> Wykonawca dostarczy Zamawiającemu raport</w:t>
      </w:r>
      <w:r w:rsidR="00A532AE">
        <w:rPr>
          <w:rFonts w:cstheme="minorHAnsi"/>
          <w:sz w:val="24"/>
          <w:szCs w:val="24"/>
        </w:rPr>
        <w:t xml:space="preserve"> </w:t>
      </w:r>
      <w:r w:rsidRPr="000B4D40">
        <w:rPr>
          <w:rFonts w:cstheme="minorHAnsi"/>
          <w:sz w:val="24"/>
          <w:szCs w:val="24"/>
        </w:rPr>
        <w:t>z</w:t>
      </w:r>
      <w:r w:rsidR="00A532AE">
        <w:rPr>
          <w:rFonts w:cstheme="minorHAnsi"/>
          <w:sz w:val="24"/>
          <w:szCs w:val="24"/>
        </w:rPr>
        <w:t xml:space="preserve"> wyświadczonych </w:t>
      </w:r>
      <w:r w:rsidRPr="000B4D40">
        <w:rPr>
          <w:rFonts w:cstheme="minorHAnsi"/>
          <w:sz w:val="24"/>
          <w:szCs w:val="24"/>
        </w:rPr>
        <w:t>usług doradczych</w:t>
      </w:r>
      <w:r w:rsidR="00A532AE">
        <w:rPr>
          <w:rFonts w:cstheme="minorHAnsi"/>
          <w:sz w:val="24"/>
          <w:szCs w:val="24"/>
        </w:rPr>
        <w:t>, spełniający warunki o których mowa w Sekcji 2.1 pkt 9)</w:t>
      </w:r>
      <w:r w:rsidR="00CF5120">
        <w:rPr>
          <w:rFonts w:cstheme="minorHAnsi"/>
          <w:sz w:val="24"/>
          <w:szCs w:val="24"/>
        </w:rPr>
        <w:t>.</w:t>
      </w:r>
      <w:r w:rsidRPr="000B4D40">
        <w:rPr>
          <w:rFonts w:cstheme="minorHAnsi"/>
          <w:sz w:val="24"/>
          <w:szCs w:val="24"/>
        </w:rPr>
        <w:t xml:space="preserve"> </w:t>
      </w:r>
    </w:p>
    <w:p w14:paraId="31CECF25" w14:textId="1E9F229D" w:rsidR="000B4D40" w:rsidRPr="000B4D40" w:rsidRDefault="000B4D40" w:rsidP="00936A7A">
      <w:pPr>
        <w:pStyle w:val="Bezodstpw"/>
        <w:numPr>
          <w:ilvl w:val="0"/>
          <w:numId w:val="47"/>
        </w:numPr>
        <w:spacing w:before="240" w:after="120" w:line="276" w:lineRule="auto"/>
        <w:rPr>
          <w:rFonts w:cstheme="minorHAnsi"/>
          <w:sz w:val="24"/>
          <w:szCs w:val="24"/>
        </w:rPr>
      </w:pPr>
      <w:r w:rsidRPr="000B4D40">
        <w:rPr>
          <w:rFonts w:cstheme="minorHAnsi"/>
          <w:sz w:val="24"/>
          <w:szCs w:val="24"/>
        </w:rPr>
        <w:lastRenderedPageBreak/>
        <w:t>Zamawiający zastrzega sobie prawo do niezaakceptowania wyników prac doradczych, jeśli uzna, iż doradztwo było przeprowadzone niezgodnie z założeniami określonymi w</w:t>
      </w:r>
      <w:r w:rsidR="008D5CD1">
        <w:rPr>
          <w:rFonts w:cstheme="minorHAnsi"/>
          <w:sz w:val="24"/>
          <w:szCs w:val="24"/>
        </w:rPr>
        <w:t> </w:t>
      </w:r>
      <w:r w:rsidRPr="000B4D40">
        <w:rPr>
          <w:rFonts w:cstheme="minorHAnsi"/>
          <w:sz w:val="24"/>
          <w:szCs w:val="24"/>
        </w:rPr>
        <w:t>umowie.</w:t>
      </w:r>
    </w:p>
    <w:p w14:paraId="65ED8925" w14:textId="7EFAC805" w:rsidR="000B4D40" w:rsidRPr="000B4D40" w:rsidRDefault="000B4D40" w:rsidP="00936A7A">
      <w:pPr>
        <w:pStyle w:val="Bezodstpw"/>
        <w:numPr>
          <w:ilvl w:val="0"/>
          <w:numId w:val="47"/>
        </w:numPr>
        <w:spacing w:before="240" w:after="120" w:line="276" w:lineRule="auto"/>
        <w:rPr>
          <w:rFonts w:cstheme="minorHAnsi"/>
          <w:sz w:val="24"/>
          <w:szCs w:val="24"/>
        </w:rPr>
      </w:pPr>
      <w:r w:rsidRPr="000B4D40">
        <w:rPr>
          <w:rFonts w:cstheme="minorHAnsi"/>
          <w:sz w:val="24"/>
          <w:szCs w:val="24"/>
        </w:rPr>
        <w:t xml:space="preserve">Wynagrodzenie </w:t>
      </w:r>
      <w:bookmarkStart w:id="2" w:name="_Hlk192860889"/>
      <w:r w:rsidRPr="000B4D40">
        <w:rPr>
          <w:rFonts w:cstheme="minorHAnsi"/>
          <w:sz w:val="24"/>
          <w:szCs w:val="24"/>
        </w:rPr>
        <w:t xml:space="preserve">zostanie wypłacone za faktyczną liczbę </w:t>
      </w:r>
      <w:r w:rsidR="00CF5120">
        <w:rPr>
          <w:rFonts w:cstheme="minorHAnsi"/>
          <w:sz w:val="24"/>
          <w:szCs w:val="24"/>
        </w:rPr>
        <w:t>godzin pracy ekspertów</w:t>
      </w:r>
      <w:r w:rsidR="005E3B6E">
        <w:rPr>
          <w:rFonts w:cstheme="minorHAnsi"/>
          <w:sz w:val="24"/>
          <w:szCs w:val="24"/>
        </w:rPr>
        <w:t>,</w:t>
      </w:r>
      <w:r w:rsidRPr="000B4D40">
        <w:rPr>
          <w:rFonts w:cstheme="minorHAnsi"/>
          <w:sz w:val="24"/>
          <w:szCs w:val="24"/>
        </w:rPr>
        <w:t xml:space="preserve"> na podstawie protokołów odbioru </w:t>
      </w:r>
      <w:r w:rsidR="005E3B6E" w:rsidRPr="000B4D40">
        <w:rPr>
          <w:rFonts w:cstheme="minorHAnsi"/>
          <w:sz w:val="24"/>
          <w:szCs w:val="24"/>
        </w:rPr>
        <w:t xml:space="preserve">zatwierdzonych </w:t>
      </w:r>
      <w:r w:rsidRPr="000B4D40">
        <w:rPr>
          <w:rFonts w:cstheme="minorHAnsi"/>
          <w:sz w:val="24"/>
          <w:szCs w:val="24"/>
        </w:rPr>
        <w:t>przez Zamawiającego</w:t>
      </w:r>
      <w:bookmarkEnd w:id="2"/>
      <w:r w:rsidRPr="000B4D40">
        <w:rPr>
          <w:rFonts w:cstheme="minorHAnsi"/>
          <w:sz w:val="24"/>
          <w:szCs w:val="24"/>
        </w:rPr>
        <w:t>.</w:t>
      </w:r>
    </w:p>
    <w:p w14:paraId="64B32DF3" w14:textId="4F343C71" w:rsidR="000B4D40" w:rsidRPr="000B4D40" w:rsidRDefault="000B4D40" w:rsidP="00936A7A">
      <w:pPr>
        <w:pStyle w:val="Bezodstpw"/>
        <w:numPr>
          <w:ilvl w:val="0"/>
          <w:numId w:val="47"/>
        </w:numPr>
        <w:spacing w:before="240" w:after="120" w:line="276" w:lineRule="auto"/>
        <w:rPr>
          <w:rFonts w:cstheme="minorHAnsi"/>
          <w:sz w:val="24"/>
          <w:szCs w:val="24"/>
        </w:rPr>
      </w:pPr>
      <w:r w:rsidRPr="000B4D40">
        <w:rPr>
          <w:rFonts w:cstheme="minorHAnsi"/>
          <w:sz w:val="24"/>
          <w:szCs w:val="24"/>
        </w:rPr>
        <w:t xml:space="preserve">Wykonawca ponosi pełną odpowiedzialność za bezpieczeństwo przekazanej </w:t>
      </w:r>
      <w:r w:rsidR="005E3B6E">
        <w:rPr>
          <w:rFonts w:cstheme="minorHAnsi"/>
          <w:sz w:val="24"/>
          <w:szCs w:val="24"/>
        </w:rPr>
        <w:t>do niego</w:t>
      </w:r>
      <w:r w:rsidR="005E3B6E" w:rsidRPr="000B4D40">
        <w:rPr>
          <w:rFonts w:cstheme="minorHAnsi"/>
          <w:sz w:val="24"/>
          <w:szCs w:val="24"/>
        </w:rPr>
        <w:t xml:space="preserve"> </w:t>
      </w:r>
      <w:r w:rsidRPr="000B4D40">
        <w:rPr>
          <w:rFonts w:cstheme="minorHAnsi"/>
          <w:sz w:val="24"/>
          <w:szCs w:val="24"/>
        </w:rPr>
        <w:t xml:space="preserve">dokumentacji oraz informacji w </w:t>
      </w:r>
      <w:r w:rsidR="005E3B6E">
        <w:rPr>
          <w:rFonts w:cstheme="minorHAnsi"/>
          <w:sz w:val="24"/>
          <w:szCs w:val="24"/>
        </w:rPr>
        <w:t xml:space="preserve">niej </w:t>
      </w:r>
      <w:r w:rsidRPr="000B4D40">
        <w:rPr>
          <w:rFonts w:cstheme="minorHAnsi"/>
          <w:sz w:val="24"/>
          <w:szCs w:val="24"/>
        </w:rPr>
        <w:t xml:space="preserve">zawartych. </w:t>
      </w:r>
      <w:r w:rsidR="00E24D6B">
        <w:rPr>
          <w:rFonts w:cstheme="minorHAnsi"/>
          <w:sz w:val="24"/>
          <w:szCs w:val="24"/>
        </w:rPr>
        <w:t>Za działania lub zaniechania ekspertów związane z realizacją zamówienia, Wykonawca odpowiada jak za działania lub zaniechania własne.</w:t>
      </w:r>
    </w:p>
    <w:p w14:paraId="48F6B77E" w14:textId="21FF8D66" w:rsidR="000B4D40" w:rsidRPr="000B4D40" w:rsidRDefault="000B4D40" w:rsidP="00936A7A">
      <w:pPr>
        <w:pStyle w:val="Bezodstpw"/>
        <w:numPr>
          <w:ilvl w:val="0"/>
          <w:numId w:val="47"/>
        </w:numPr>
        <w:spacing w:before="240" w:after="120" w:line="276" w:lineRule="auto"/>
        <w:rPr>
          <w:rFonts w:cstheme="minorHAnsi"/>
          <w:sz w:val="24"/>
          <w:szCs w:val="24"/>
        </w:rPr>
      </w:pPr>
      <w:r w:rsidRPr="000B4D40">
        <w:rPr>
          <w:rFonts w:cstheme="minorHAnsi"/>
          <w:sz w:val="24"/>
          <w:szCs w:val="24"/>
        </w:rPr>
        <w:t xml:space="preserve"> W związku z realizacją Umowy, ekspertom nie przysługują żadne roszczenia w stosunku do Zamawiającego. </w:t>
      </w:r>
    </w:p>
    <w:p w14:paraId="3BEA2C0C" w14:textId="57561970" w:rsidR="000B4D40" w:rsidRPr="000B4D40" w:rsidRDefault="000B4D40" w:rsidP="00936A7A">
      <w:pPr>
        <w:pStyle w:val="Bezodstpw"/>
        <w:numPr>
          <w:ilvl w:val="0"/>
          <w:numId w:val="47"/>
        </w:numPr>
        <w:spacing w:before="240" w:after="120" w:line="276" w:lineRule="auto"/>
        <w:rPr>
          <w:rFonts w:cstheme="minorHAnsi"/>
          <w:bCs/>
          <w:color w:val="000000" w:themeColor="text1"/>
          <w:sz w:val="24"/>
          <w:szCs w:val="24"/>
        </w:rPr>
      </w:pPr>
      <w:r w:rsidRPr="000B4D40">
        <w:rPr>
          <w:rFonts w:cstheme="minorHAnsi"/>
          <w:sz w:val="24"/>
          <w:szCs w:val="24"/>
        </w:rPr>
        <w:t xml:space="preserve">Wykonawca zobowiązany </w:t>
      </w:r>
      <w:r w:rsidR="00AF0375">
        <w:rPr>
          <w:rFonts w:cstheme="minorHAnsi"/>
          <w:sz w:val="24"/>
          <w:szCs w:val="24"/>
        </w:rPr>
        <w:t xml:space="preserve">będzie </w:t>
      </w:r>
      <w:r w:rsidRPr="000B4D40">
        <w:rPr>
          <w:rFonts w:cstheme="minorHAnsi"/>
          <w:sz w:val="24"/>
          <w:szCs w:val="24"/>
        </w:rPr>
        <w:t xml:space="preserve">do przystąpienia do realizacji prac objętych </w:t>
      </w:r>
      <w:r w:rsidR="00AF0375">
        <w:rPr>
          <w:rFonts w:cstheme="minorHAnsi"/>
          <w:sz w:val="24"/>
          <w:szCs w:val="24"/>
        </w:rPr>
        <w:t>Z</w:t>
      </w:r>
      <w:r w:rsidRPr="000B4D40">
        <w:rPr>
          <w:rFonts w:cstheme="minorHAnsi"/>
          <w:sz w:val="24"/>
          <w:szCs w:val="24"/>
        </w:rPr>
        <w:t xml:space="preserve">mówieniem w terminie nie dłuższym niż 7 dni kalendarzowych od dnia przekazania przez Zamawiającego zlecenia/ dyspozycji. W tym samym terminie Wykonawca przedłoży Zamawiającemu dane ekspertów wyznaczonych do współpracy z danym </w:t>
      </w:r>
      <w:r w:rsidR="00AF0375">
        <w:rPr>
          <w:rFonts w:cstheme="minorHAnsi"/>
          <w:sz w:val="24"/>
          <w:szCs w:val="24"/>
        </w:rPr>
        <w:t>MŚP</w:t>
      </w:r>
      <w:r w:rsidRPr="000B4D40">
        <w:rPr>
          <w:rFonts w:cstheme="minorHAnsi"/>
          <w:sz w:val="24"/>
          <w:szCs w:val="24"/>
        </w:rPr>
        <w:t>.</w:t>
      </w:r>
    </w:p>
    <w:p w14:paraId="5E66048F" w14:textId="77777777" w:rsidR="000B4D40" w:rsidRPr="000B4D40" w:rsidRDefault="000B4D40" w:rsidP="00936A7A">
      <w:pPr>
        <w:pStyle w:val="Bezodstpw"/>
        <w:numPr>
          <w:ilvl w:val="1"/>
          <w:numId w:val="34"/>
        </w:numPr>
        <w:spacing w:before="240" w:after="120" w:line="276" w:lineRule="auto"/>
        <w:rPr>
          <w:rFonts w:cstheme="minorHAnsi"/>
          <w:sz w:val="24"/>
          <w:szCs w:val="24"/>
        </w:rPr>
      </w:pPr>
      <w:r w:rsidRPr="000B4D40">
        <w:rPr>
          <w:rFonts w:cstheme="minorHAnsi"/>
          <w:b/>
          <w:bCs/>
          <w:sz w:val="24"/>
          <w:szCs w:val="24"/>
        </w:rPr>
        <w:t xml:space="preserve">Harmonogram </w:t>
      </w:r>
    </w:p>
    <w:p w14:paraId="0AC9C814" w14:textId="05B1EAA5" w:rsidR="000B4D40" w:rsidRPr="000B4D40" w:rsidRDefault="00302E74" w:rsidP="00936A7A">
      <w:pPr>
        <w:pStyle w:val="Bezodstpw"/>
        <w:numPr>
          <w:ilvl w:val="0"/>
          <w:numId w:val="37"/>
        </w:numPr>
        <w:spacing w:before="240"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="000B4D40" w:rsidRPr="000B4D40">
        <w:rPr>
          <w:rFonts w:cstheme="minorHAnsi"/>
          <w:b/>
          <w:sz w:val="24"/>
          <w:szCs w:val="24"/>
        </w:rPr>
        <w:t xml:space="preserve">zas realizacji zamówienia </w:t>
      </w:r>
      <w:r>
        <w:rPr>
          <w:rFonts w:cstheme="minorHAnsi"/>
          <w:b/>
          <w:sz w:val="24"/>
          <w:szCs w:val="24"/>
        </w:rPr>
        <w:t xml:space="preserve">szacowany jest na okres </w:t>
      </w:r>
      <w:r w:rsidR="000B4D40" w:rsidRPr="000B4D40">
        <w:rPr>
          <w:rFonts w:cstheme="minorHAnsi"/>
          <w:b/>
          <w:sz w:val="24"/>
          <w:szCs w:val="24"/>
        </w:rPr>
        <w:t>do 15 miesięcy</w:t>
      </w:r>
      <w:r w:rsidR="000B4D40" w:rsidRPr="000B4D40">
        <w:rPr>
          <w:rFonts w:cstheme="minorHAnsi"/>
          <w:bCs/>
          <w:sz w:val="24"/>
          <w:szCs w:val="24"/>
        </w:rPr>
        <w:t xml:space="preserve"> od dnia zawarcia umowy. </w:t>
      </w:r>
    </w:p>
    <w:p w14:paraId="7A0D70D8" w14:textId="77777777" w:rsidR="000B4D40" w:rsidRPr="000B4D40" w:rsidRDefault="000B4D40" w:rsidP="00936A7A">
      <w:pPr>
        <w:pStyle w:val="Bezodstpw"/>
        <w:numPr>
          <w:ilvl w:val="0"/>
          <w:numId w:val="37"/>
        </w:numPr>
        <w:spacing w:before="240" w:after="120" w:line="276" w:lineRule="auto"/>
        <w:rPr>
          <w:rFonts w:cstheme="minorHAnsi"/>
          <w:sz w:val="24"/>
          <w:szCs w:val="24"/>
        </w:rPr>
      </w:pPr>
      <w:r w:rsidRPr="000B4D40">
        <w:rPr>
          <w:rFonts w:cstheme="minorHAnsi"/>
          <w:sz w:val="24"/>
          <w:szCs w:val="24"/>
        </w:rPr>
        <w:t>Harmonogram realizacji zamówienia zostanie uzgodniony pomiędzy Zamawiającym a Wykonawcą po zawarciu Umowy.</w:t>
      </w:r>
    </w:p>
    <w:p w14:paraId="70AEF68B" w14:textId="77777777" w:rsidR="000B4D40" w:rsidRPr="000B4D40" w:rsidRDefault="000B4D40" w:rsidP="00936A7A">
      <w:pPr>
        <w:pStyle w:val="Bezodstpw"/>
        <w:numPr>
          <w:ilvl w:val="1"/>
          <w:numId w:val="34"/>
        </w:numPr>
        <w:spacing w:before="240" w:after="120" w:line="276" w:lineRule="auto"/>
        <w:rPr>
          <w:rFonts w:cstheme="minorHAnsi"/>
          <w:b/>
          <w:bCs/>
          <w:sz w:val="24"/>
          <w:szCs w:val="24"/>
        </w:rPr>
      </w:pPr>
      <w:r w:rsidRPr="000B4D40">
        <w:rPr>
          <w:rFonts w:cstheme="minorHAnsi"/>
          <w:b/>
          <w:bCs/>
          <w:sz w:val="24"/>
          <w:szCs w:val="24"/>
        </w:rPr>
        <w:t>Pozostałe</w:t>
      </w:r>
      <w:r w:rsidRPr="000B4D40">
        <w:rPr>
          <w:rFonts w:cstheme="minorHAnsi"/>
          <w:b/>
          <w:sz w:val="24"/>
          <w:szCs w:val="24"/>
        </w:rPr>
        <w:t xml:space="preserve"> Istotne Warunki Realizacji Zamówienia</w:t>
      </w:r>
    </w:p>
    <w:p w14:paraId="033517E1" w14:textId="6C9001F9" w:rsidR="000B4D40" w:rsidRPr="000B4D40" w:rsidRDefault="000B4D40" w:rsidP="00936A7A">
      <w:pPr>
        <w:numPr>
          <w:ilvl w:val="0"/>
          <w:numId w:val="29"/>
        </w:numPr>
        <w:spacing w:before="240" w:after="120" w:line="276" w:lineRule="auto"/>
        <w:jc w:val="left"/>
        <w:rPr>
          <w:rFonts w:asciiTheme="minorHAnsi" w:hAnsiTheme="minorHAnsi" w:cstheme="minorHAnsi"/>
          <w:sz w:val="24"/>
          <w:szCs w:val="24"/>
          <w:u w:val="single"/>
        </w:rPr>
      </w:pPr>
      <w:r w:rsidRPr="000B4D40">
        <w:rPr>
          <w:rFonts w:asciiTheme="minorHAnsi" w:hAnsiTheme="minorHAnsi" w:cstheme="minorHAnsi"/>
          <w:sz w:val="24"/>
          <w:szCs w:val="24"/>
        </w:rPr>
        <w:t xml:space="preserve">W trakcie realizacji zamówienia Wykonawca </w:t>
      </w:r>
      <w:r w:rsidR="00302E74">
        <w:rPr>
          <w:rFonts w:asciiTheme="minorHAnsi" w:hAnsiTheme="minorHAnsi" w:cstheme="minorHAnsi"/>
          <w:sz w:val="24"/>
          <w:szCs w:val="24"/>
        </w:rPr>
        <w:t xml:space="preserve">będzie </w:t>
      </w:r>
      <w:r w:rsidRPr="000B4D40">
        <w:rPr>
          <w:rFonts w:asciiTheme="minorHAnsi" w:hAnsiTheme="minorHAnsi" w:cstheme="minorHAnsi"/>
          <w:sz w:val="24"/>
          <w:szCs w:val="24"/>
        </w:rPr>
        <w:t xml:space="preserve">zobowiązany do zachowania należytej staranności, zapewnienia najwyższej jakości realizowanych działań i zgodności ze Specyfikacją </w:t>
      </w:r>
      <w:r w:rsidR="00302E74">
        <w:rPr>
          <w:rFonts w:asciiTheme="minorHAnsi" w:hAnsiTheme="minorHAnsi" w:cstheme="minorHAnsi"/>
          <w:sz w:val="24"/>
          <w:szCs w:val="24"/>
        </w:rPr>
        <w:t xml:space="preserve">Istotnych </w:t>
      </w:r>
      <w:r w:rsidRPr="000B4D40">
        <w:rPr>
          <w:rFonts w:asciiTheme="minorHAnsi" w:hAnsiTheme="minorHAnsi" w:cstheme="minorHAnsi"/>
          <w:sz w:val="24"/>
          <w:szCs w:val="24"/>
        </w:rPr>
        <w:t xml:space="preserve">Warunków Zamówienia oraz do działania zgodnie z obowiązującym prawem. </w:t>
      </w:r>
      <w:r w:rsidRPr="000B4D40">
        <w:rPr>
          <w:rFonts w:asciiTheme="minorHAnsi" w:hAnsiTheme="minorHAnsi" w:cstheme="minorHAnsi"/>
          <w:b/>
          <w:bCs/>
          <w:sz w:val="24"/>
          <w:szCs w:val="24"/>
        </w:rPr>
        <w:t xml:space="preserve">W szczególności Wykonawca </w:t>
      </w:r>
      <w:r w:rsidR="00302E74">
        <w:rPr>
          <w:rFonts w:asciiTheme="minorHAnsi" w:hAnsiTheme="minorHAnsi" w:cstheme="minorHAnsi"/>
          <w:b/>
          <w:bCs/>
          <w:sz w:val="24"/>
          <w:szCs w:val="24"/>
        </w:rPr>
        <w:t>będzie</w:t>
      </w:r>
      <w:r w:rsidR="00302E74" w:rsidRPr="000B4D4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B4D40">
        <w:rPr>
          <w:rFonts w:asciiTheme="minorHAnsi" w:hAnsiTheme="minorHAnsi" w:cstheme="minorHAnsi"/>
          <w:b/>
          <w:bCs/>
          <w:sz w:val="24"/>
          <w:szCs w:val="24"/>
        </w:rPr>
        <w:t>zobowiązany do rzetelnego współdziałania z osobami trzecimi w sposób niegodzący w dobre imię i wizerunek Zamawiającego.</w:t>
      </w:r>
    </w:p>
    <w:p w14:paraId="26E1BD13" w14:textId="72C2AD9B" w:rsidR="000B4D40" w:rsidRPr="000B4D40" w:rsidRDefault="000B4D40" w:rsidP="00936A7A">
      <w:pPr>
        <w:numPr>
          <w:ilvl w:val="0"/>
          <w:numId w:val="29"/>
        </w:numPr>
        <w:spacing w:before="24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sz w:val="24"/>
          <w:szCs w:val="24"/>
        </w:rPr>
        <w:t>W trakcie realizacji zamówienia Wykonawca zobowiąz</w:t>
      </w:r>
      <w:r w:rsidR="00302E74">
        <w:rPr>
          <w:rFonts w:asciiTheme="minorHAnsi" w:hAnsiTheme="minorHAnsi" w:cstheme="minorHAnsi"/>
          <w:sz w:val="24"/>
          <w:szCs w:val="24"/>
        </w:rPr>
        <w:t xml:space="preserve">any będzie </w:t>
      </w:r>
      <w:r w:rsidRPr="000B4D40">
        <w:rPr>
          <w:rFonts w:asciiTheme="minorHAnsi" w:hAnsiTheme="minorHAnsi" w:cstheme="minorHAnsi"/>
          <w:sz w:val="24"/>
          <w:szCs w:val="24"/>
        </w:rPr>
        <w:t>przekazywać informacj</w:t>
      </w:r>
      <w:r w:rsidR="00F97755">
        <w:rPr>
          <w:rFonts w:asciiTheme="minorHAnsi" w:hAnsiTheme="minorHAnsi" w:cstheme="minorHAnsi"/>
          <w:sz w:val="24"/>
          <w:szCs w:val="24"/>
        </w:rPr>
        <w:t>e</w:t>
      </w:r>
      <w:r w:rsidRPr="000B4D40">
        <w:rPr>
          <w:rFonts w:asciiTheme="minorHAnsi" w:hAnsiTheme="minorHAnsi" w:cstheme="minorHAnsi"/>
          <w:sz w:val="24"/>
          <w:szCs w:val="24"/>
        </w:rPr>
        <w:t xml:space="preserve">, że wszelkie działania realizowane są w ramach projektu </w:t>
      </w:r>
      <w:proofErr w:type="spellStart"/>
      <w:r w:rsidRPr="000B4D40">
        <w:rPr>
          <w:rFonts w:asciiTheme="minorHAnsi" w:hAnsiTheme="minorHAnsi" w:cstheme="minorHAnsi"/>
          <w:sz w:val="24"/>
          <w:szCs w:val="24"/>
        </w:rPr>
        <w:t>inno_LAB</w:t>
      </w:r>
      <w:proofErr w:type="spellEnd"/>
      <w:r w:rsidRPr="000B4D40">
        <w:rPr>
          <w:rFonts w:asciiTheme="minorHAnsi" w:hAnsiTheme="minorHAnsi" w:cstheme="minorHAnsi"/>
          <w:sz w:val="24"/>
          <w:szCs w:val="24"/>
        </w:rPr>
        <w:t xml:space="preserve"> </w:t>
      </w:r>
      <w:r w:rsidRPr="000B4D40">
        <w:rPr>
          <w:rFonts w:asciiTheme="minorHAnsi" w:hAnsiTheme="minorHAnsi" w:cstheme="minorHAnsi"/>
          <w:iCs/>
          <w:sz w:val="24"/>
          <w:szCs w:val="24"/>
        </w:rPr>
        <w:t>Polskiej Agencji Rozwoju Przedsiębiorczości</w:t>
      </w:r>
      <w:r w:rsidRPr="000B4D40">
        <w:rPr>
          <w:rFonts w:asciiTheme="minorHAnsi" w:hAnsiTheme="minorHAnsi" w:cstheme="minorHAnsi"/>
          <w:sz w:val="24"/>
          <w:szCs w:val="24"/>
        </w:rPr>
        <w:t xml:space="preserve">, finansowanego ze środków Europejskiego Funduszu </w:t>
      </w:r>
      <w:r w:rsidRPr="000B4D40">
        <w:rPr>
          <w:rFonts w:asciiTheme="minorHAnsi" w:hAnsiTheme="minorHAnsi" w:cstheme="minorHAnsi"/>
          <w:sz w:val="24"/>
          <w:szCs w:val="24"/>
        </w:rPr>
        <w:lastRenderedPageBreak/>
        <w:t>Rozwoju Regionalnego w ramach Programu Fundusze Europejskie dla Nowoczesnej Gospodarki 2021</w:t>
      </w:r>
      <w:r w:rsidR="00F97755">
        <w:rPr>
          <w:rFonts w:asciiTheme="minorHAnsi" w:hAnsiTheme="minorHAnsi" w:cstheme="minorHAnsi"/>
          <w:sz w:val="24"/>
          <w:szCs w:val="24"/>
        </w:rPr>
        <w:t>-</w:t>
      </w:r>
      <w:r w:rsidRPr="000B4D40">
        <w:rPr>
          <w:rFonts w:asciiTheme="minorHAnsi" w:hAnsiTheme="minorHAnsi" w:cstheme="minorHAnsi"/>
          <w:sz w:val="24"/>
          <w:szCs w:val="24"/>
        </w:rPr>
        <w:t>2027.</w:t>
      </w:r>
    </w:p>
    <w:p w14:paraId="3D1F4D6F" w14:textId="41B9C02B" w:rsidR="000B4D40" w:rsidRPr="000B4D40" w:rsidRDefault="000B4D40" w:rsidP="00936A7A">
      <w:pPr>
        <w:numPr>
          <w:ilvl w:val="0"/>
          <w:numId w:val="29"/>
        </w:numPr>
        <w:spacing w:before="24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sz w:val="24"/>
          <w:szCs w:val="24"/>
        </w:rPr>
        <w:t xml:space="preserve">W trakcie realizacji zamówienia Wykonawca </w:t>
      </w:r>
      <w:r w:rsidR="00F97755">
        <w:rPr>
          <w:rFonts w:asciiTheme="minorHAnsi" w:hAnsiTheme="minorHAnsi" w:cstheme="minorHAnsi"/>
          <w:sz w:val="24"/>
          <w:szCs w:val="24"/>
        </w:rPr>
        <w:t>będzie miał</w:t>
      </w:r>
      <w:r w:rsidR="00F97755" w:rsidRPr="000B4D40">
        <w:rPr>
          <w:rFonts w:asciiTheme="minorHAnsi" w:hAnsiTheme="minorHAnsi" w:cstheme="minorHAnsi"/>
          <w:sz w:val="24"/>
          <w:szCs w:val="24"/>
        </w:rPr>
        <w:t xml:space="preserve"> </w:t>
      </w:r>
      <w:r w:rsidRPr="000B4D40">
        <w:rPr>
          <w:rFonts w:asciiTheme="minorHAnsi" w:hAnsiTheme="minorHAnsi" w:cstheme="minorHAnsi"/>
          <w:sz w:val="24"/>
          <w:szCs w:val="24"/>
        </w:rPr>
        <w:t>obowiązek umieszczenia na wszystkich materiałach dotyczących zamówienia oraz w pomieszczeniach, w których prowadzone będą spotkania, obowiązujących logotypów FENG, Unii Europejskiej, RP i</w:t>
      </w:r>
      <w:r w:rsidR="008D5CD1">
        <w:rPr>
          <w:rFonts w:asciiTheme="minorHAnsi" w:hAnsiTheme="minorHAnsi" w:cstheme="minorHAnsi"/>
          <w:sz w:val="24"/>
          <w:szCs w:val="24"/>
        </w:rPr>
        <w:t> </w:t>
      </w:r>
      <w:r w:rsidRPr="000B4D40">
        <w:rPr>
          <w:rFonts w:asciiTheme="minorHAnsi" w:hAnsiTheme="minorHAnsi" w:cstheme="minorHAnsi"/>
          <w:sz w:val="24"/>
          <w:szCs w:val="24"/>
        </w:rPr>
        <w:t>PARP oraz informacji o współfinansowaniu projektu ze środków Europejskiego Funduszu Rozwoju Regionalnego w ramach Programu Fundusze Europejskie dla Nowoczesnej Gospodarki 2021</w:t>
      </w:r>
      <w:r w:rsidR="00F97755">
        <w:rPr>
          <w:rFonts w:asciiTheme="minorHAnsi" w:hAnsiTheme="minorHAnsi" w:cstheme="minorHAnsi"/>
          <w:sz w:val="24"/>
          <w:szCs w:val="24"/>
        </w:rPr>
        <w:t>-</w:t>
      </w:r>
      <w:r w:rsidRPr="000B4D40">
        <w:rPr>
          <w:rFonts w:asciiTheme="minorHAnsi" w:hAnsiTheme="minorHAnsi" w:cstheme="minorHAnsi"/>
          <w:sz w:val="24"/>
          <w:szCs w:val="24"/>
        </w:rPr>
        <w:t xml:space="preserve">2027 zgodnie z Księgą identyfikacji wizualnej dostępną pod adresem strony internetowej: </w:t>
      </w:r>
      <w:r w:rsidRPr="000B4D40">
        <w:rPr>
          <w:rFonts w:asciiTheme="minorHAnsi" w:hAnsiTheme="minorHAnsi" w:cstheme="minorHAnsi"/>
          <w:i/>
          <w:iCs/>
          <w:sz w:val="24"/>
          <w:szCs w:val="24"/>
        </w:rPr>
        <w:t>https://www.funduszeeuropejskie.gov.pl/strony/o-funduszach/fundusze-2021-2027/prawo-i-dokumenty/zasady-komunikacji-fe/.</w:t>
      </w:r>
    </w:p>
    <w:p w14:paraId="74EA6966" w14:textId="77777777" w:rsidR="000B4D40" w:rsidRPr="000B4D40" w:rsidRDefault="000B4D40" w:rsidP="00936A7A">
      <w:pPr>
        <w:numPr>
          <w:ilvl w:val="0"/>
          <w:numId w:val="29"/>
        </w:numPr>
        <w:spacing w:before="24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sz w:val="24"/>
          <w:szCs w:val="24"/>
        </w:rPr>
        <w:t>Wykonawca bez zgody Zamawiającego nie będzie wykorzystywał zamówienia do promowania własnej działalności w jakiejkolwiek formie, w tym w szczególności poprzez umieszczanie swojego logo lub nazwy na materiałach lub w miejscach realizacji zamówienia.</w:t>
      </w:r>
    </w:p>
    <w:p w14:paraId="5FDA523B" w14:textId="77777777" w:rsidR="000B4D40" w:rsidRPr="000B4D40" w:rsidRDefault="000B4D40" w:rsidP="00936A7A">
      <w:pPr>
        <w:numPr>
          <w:ilvl w:val="0"/>
          <w:numId w:val="29"/>
        </w:numPr>
        <w:spacing w:before="24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sz w:val="24"/>
          <w:szCs w:val="24"/>
        </w:rPr>
        <w:t>Zamawiający zastrzega sobie możliwość żądania od Wykonawcy, na każdym etapie realizacji zamówienia i w każdym czasie, informacji i wyjaśnień związanych z przebiegiem i stanem realizacji zamówienia oraz osiąganymi rezultatami i produktami poszczególnych działań.</w:t>
      </w:r>
    </w:p>
    <w:p w14:paraId="55919C17" w14:textId="77777777" w:rsidR="000B4D40" w:rsidRPr="000B4D40" w:rsidRDefault="000B4D40" w:rsidP="00936A7A">
      <w:pPr>
        <w:pStyle w:val="Bezodstpw"/>
        <w:numPr>
          <w:ilvl w:val="0"/>
          <w:numId w:val="29"/>
        </w:numPr>
        <w:spacing w:before="240" w:after="120" w:line="276" w:lineRule="auto"/>
        <w:rPr>
          <w:rFonts w:eastAsia="Calibri" w:cstheme="minorHAnsi"/>
          <w:sz w:val="24"/>
          <w:szCs w:val="24"/>
        </w:rPr>
      </w:pPr>
      <w:r w:rsidRPr="000B4D40">
        <w:rPr>
          <w:rFonts w:eastAsia="Calibri" w:cstheme="minorHAnsi"/>
          <w:sz w:val="24"/>
          <w:szCs w:val="24"/>
        </w:rPr>
        <w:t xml:space="preserve">Ilekroć w niniejszym dokumencie jest mowa o terminach liczonych w dniach należy przez to rozumieć </w:t>
      </w:r>
      <w:r w:rsidRPr="000B4D40">
        <w:rPr>
          <w:rFonts w:eastAsia="Calibri" w:cstheme="minorHAnsi"/>
          <w:b/>
          <w:sz w:val="24"/>
          <w:szCs w:val="24"/>
        </w:rPr>
        <w:t>dni robocze,</w:t>
      </w:r>
      <w:r w:rsidRPr="000B4D40">
        <w:rPr>
          <w:rFonts w:eastAsia="Calibri" w:cstheme="minorHAnsi"/>
          <w:sz w:val="24"/>
          <w:szCs w:val="24"/>
        </w:rPr>
        <w:t xml:space="preserve"> tj. od poniedziałku do piątku z wyłączeniem dni ustawowo wolnych od pracy, w godzinach od 8:30 do 16:30.</w:t>
      </w:r>
    </w:p>
    <w:p w14:paraId="4E1E0575" w14:textId="77777777" w:rsidR="000B4D40" w:rsidRPr="000B4D40" w:rsidRDefault="000B4D40" w:rsidP="00936A7A">
      <w:pPr>
        <w:numPr>
          <w:ilvl w:val="0"/>
          <w:numId w:val="29"/>
        </w:numPr>
        <w:spacing w:before="24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sz w:val="24"/>
          <w:szCs w:val="24"/>
        </w:rPr>
        <w:t>Wykonawca ponosi pełną odpowiedzialność za zobowiązania oraz wszelkie kwestie formalne i prawne związane z realizacją zamówienia.</w:t>
      </w:r>
    </w:p>
    <w:p w14:paraId="70C430F1" w14:textId="77777777" w:rsidR="000B4D40" w:rsidRPr="000B4D40" w:rsidRDefault="000B4D40" w:rsidP="00936A7A">
      <w:pPr>
        <w:numPr>
          <w:ilvl w:val="0"/>
          <w:numId w:val="29"/>
        </w:numPr>
        <w:spacing w:before="24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sz w:val="24"/>
          <w:szCs w:val="24"/>
        </w:rPr>
        <w:t>Wykonawca będzie współpracował z Zamawiającym w zakresie niezbędnym do prawidłowej realizacji zamówienia.</w:t>
      </w:r>
    </w:p>
    <w:p w14:paraId="31968CC8" w14:textId="529D44CE" w:rsidR="000B4D40" w:rsidRPr="000B4D40" w:rsidRDefault="000B4D40" w:rsidP="00936A7A">
      <w:pPr>
        <w:numPr>
          <w:ilvl w:val="0"/>
          <w:numId w:val="29"/>
        </w:numPr>
        <w:spacing w:before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b/>
          <w:bCs/>
          <w:sz w:val="24"/>
          <w:szCs w:val="24"/>
        </w:rPr>
        <w:t>Na każdym etapie realizacji zamówienia</w:t>
      </w:r>
      <w:r w:rsidRPr="000B4D40">
        <w:rPr>
          <w:rFonts w:asciiTheme="minorHAnsi" w:hAnsiTheme="minorHAnsi" w:cstheme="minorHAnsi"/>
          <w:sz w:val="24"/>
          <w:szCs w:val="24"/>
        </w:rPr>
        <w:t xml:space="preserve"> Wykonawca </w:t>
      </w:r>
      <w:r w:rsidR="005F7B14">
        <w:rPr>
          <w:rFonts w:asciiTheme="minorHAnsi" w:hAnsiTheme="minorHAnsi" w:cstheme="minorHAnsi"/>
          <w:sz w:val="24"/>
          <w:szCs w:val="24"/>
        </w:rPr>
        <w:t>będzie</w:t>
      </w:r>
      <w:r w:rsidR="005F7B14" w:rsidRPr="000B4D40">
        <w:rPr>
          <w:rFonts w:asciiTheme="minorHAnsi" w:hAnsiTheme="minorHAnsi" w:cstheme="minorHAnsi"/>
          <w:sz w:val="24"/>
          <w:szCs w:val="24"/>
        </w:rPr>
        <w:t xml:space="preserve"> </w:t>
      </w:r>
      <w:r w:rsidRPr="000B4D40">
        <w:rPr>
          <w:rFonts w:asciiTheme="minorHAnsi" w:hAnsiTheme="minorHAnsi" w:cstheme="minorHAnsi"/>
          <w:sz w:val="24"/>
          <w:szCs w:val="24"/>
        </w:rPr>
        <w:t>zobowiązany do respektowania horyzontalnych zasad równościowych:</w:t>
      </w:r>
    </w:p>
    <w:p w14:paraId="77A3989D" w14:textId="77777777" w:rsidR="000B4D40" w:rsidRPr="000B4D40" w:rsidRDefault="000B4D40" w:rsidP="00936A7A">
      <w:pPr>
        <w:pStyle w:val="Akapitzlist"/>
        <w:numPr>
          <w:ilvl w:val="0"/>
          <w:numId w:val="30"/>
        </w:numPr>
        <w:spacing w:before="240" w:after="0" w:line="276" w:lineRule="auto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sz w:val="24"/>
          <w:szCs w:val="24"/>
        </w:rPr>
        <w:t xml:space="preserve">zasady równości szans i niedyskryminacji, w tym dostępności dla osób z niepełnosprawnościami, a w szczególności standardów dostępności (architektonicznych, cyfrowych, informacyjno-promocyjnych i szkoleniowych) stanowiących załącznik do Wytycznych Ministra Funduszy i Polityki Regionalnej </w:t>
      </w:r>
      <w:r w:rsidRPr="000B4D40">
        <w:rPr>
          <w:rFonts w:asciiTheme="minorHAnsi" w:hAnsiTheme="minorHAnsi" w:cstheme="minorHAnsi"/>
          <w:sz w:val="24"/>
          <w:szCs w:val="24"/>
        </w:rPr>
        <w:lastRenderedPageBreak/>
        <w:t>w zakresie realizacji zasad równościowych w ramach funduszy unijnych na lata 2021-2027;</w:t>
      </w:r>
    </w:p>
    <w:p w14:paraId="5A22B592" w14:textId="77777777" w:rsidR="000B4D40" w:rsidRPr="000B4D40" w:rsidRDefault="000B4D40" w:rsidP="00936A7A">
      <w:pPr>
        <w:pStyle w:val="Akapitzlist"/>
        <w:numPr>
          <w:ilvl w:val="0"/>
          <w:numId w:val="30"/>
        </w:numPr>
        <w:spacing w:before="240" w:after="0" w:line="276" w:lineRule="auto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sz w:val="24"/>
          <w:szCs w:val="24"/>
        </w:rPr>
        <w:t>zasady równości kobiet i mężczyzn.</w:t>
      </w:r>
    </w:p>
    <w:p w14:paraId="009C89AB" w14:textId="76657DC1" w:rsidR="000B4D40" w:rsidRPr="000B4D40" w:rsidRDefault="000B4D40" w:rsidP="00977285">
      <w:pPr>
        <w:spacing w:before="240" w:line="276" w:lineRule="auto"/>
        <w:ind w:left="357"/>
        <w:jc w:val="left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sz w:val="24"/>
          <w:szCs w:val="24"/>
        </w:rPr>
        <w:t xml:space="preserve">Dodatkowo, na każdym etapie realizacji działania </w:t>
      </w:r>
      <w:r w:rsidR="005F7B14">
        <w:rPr>
          <w:rFonts w:asciiTheme="minorHAnsi" w:hAnsiTheme="minorHAnsi" w:cstheme="minorHAnsi"/>
          <w:sz w:val="24"/>
          <w:szCs w:val="24"/>
        </w:rPr>
        <w:t>będą musiały</w:t>
      </w:r>
      <w:r w:rsidR="005F7B14" w:rsidRPr="000B4D40">
        <w:rPr>
          <w:rFonts w:asciiTheme="minorHAnsi" w:hAnsiTheme="minorHAnsi" w:cstheme="minorHAnsi"/>
          <w:sz w:val="24"/>
          <w:szCs w:val="24"/>
        </w:rPr>
        <w:t xml:space="preserve"> </w:t>
      </w:r>
      <w:r w:rsidRPr="000B4D40">
        <w:rPr>
          <w:rFonts w:asciiTheme="minorHAnsi" w:hAnsiTheme="minorHAnsi" w:cstheme="minorHAnsi"/>
          <w:sz w:val="24"/>
          <w:szCs w:val="24"/>
        </w:rPr>
        <w:t>być zgodne z:</w:t>
      </w:r>
    </w:p>
    <w:p w14:paraId="105A209E" w14:textId="77777777" w:rsidR="000B4D40" w:rsidRPr="000B4D40" w:rsidRDefault="000B4D40" w:rsidP="00936A7A">
      <w:pPr>
        <w:pStyle w:val="Akapitzlist"/>
        <w:numPr>
          <w:ilvl w:val="0"/>
          <w:numId w:val="31"/>
        </w:numPr>
        <w:spacing w:before="240" w:after="0" w:line="276" w:lineRule="auto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sz w:val="24"/>
          <w:szCs w:val="24"/>
        </w:rPr>
        <w:t>Kartą Praw Podstawowych (KPP),</w:t>
      </w:r>
    </w:p>
    <w:p w14:paraId="6CA2096A" w14:textId="77777777" w:rsidR="000B4D40" w:rsidRPr="000B4D40" w:rsidRDefault="000B4D40" w:rsidP="00936A7A">
      <w:pPr>
        <w:pStyle w:val="Akapitzlist"/>
        <w:numPr>
          <w:ilvl w:val="0"/>
          <w:numId w:val="31"/>
        </w:numPr>
        <w:spacing w:before="240" w:after="0" w:line="276" w:lineRule="auto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sz w:val="24"/>
          <w:szCs w:val="24"/>
        </w:rPr>
        <w:t>Konwencją o prawach osób niepełnosprawnych (KPON).</w:t>
      </w:r>
    </w:p>
    <w:p w14:paraId="1F501FCF" w14:textId="2E965D09" w:rsidR="000B4D40" w:rsidRPr="000B4D40" w:rsidRDefault="000B4D40" w:rsidP="00977285">
      <w:pPr>
        <w:spacing w:before="240" w:line="276" w:lineRule="auto"/>
        <w:ind w:left="357"/>
        <w:jc w:val="left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sz w:val="24"/>
          <w:szCs w:val="24"/>
        </w:rPr>
        <w:t xml:space="preserve">Dokumenty określające te zasady </w:t>
      </w:r>
      <w:r w:rsidR="005F7B14">
        <w:rPr>
          <w:rFonts w:asciiTheme="minorHAnsi" w:hAnsiTheme="minorHAnsi" w:cstheme="minorHAnsi"/>
          <w:sz w:val="24"/>
          <w:szCs w:val="24"/>
        </w:rPr>
        <w:t>dostępne są</w:t>
      </w:r>
      <w:r w:rsidRPr="000B4D40">
        <w:rPr>
          <w:rFonts w:asciiTheme="minorHAnsi" w:hAnsiTheme="minorHAnsi" w:cstheme="minorHAnsi"/>
          <w:sz w:val="24"/>
          <w:szCs w:val="24"/>
        </w:rPr>
        <w:t xml:space="preserve"> na stronie: https://www.nowoczesnagospodarka.gov.pl/strony/dowiedz-sie-wiecej-o-programie/przestrzeganie-zasad-rownosciowych/</w:t>
      </w:r>
    </w:p>
    <w:p w14:paraId="5FE10078" w14:textId="275173E4" w:rsidR="000B4D40" w:rsidRPr="000B4D40" w:rsidRDefault="000B4D40" w:rsidP="00977285">
      <w:pPr>
        <w:spacing w:before="240" w:line="276" w:lineRule="auto"/>
        <w:ind w:left="357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0B4D40">
        <w:rPr>
          <w:rFonts w:asciiTheme="minorHAnsi" w:hAnsiTheme="minorHAnsi" w:cstheme="minorHAnsi"/>
          <w:b/>
          <w:bCs/>
          <w:sz w:val="24"/>
          <w:szCs w:val="24"/>
        </w:rPr>
        <w:t>Po zakończeniu realizacji zamówienia Wykonawca będzie zobowiązany dostarczyć Zamawiającemu oświadczenie o zgodności zrealizowanego zamówienia z powyżej wskazanymi dokumentami. Oświadczenie powinno zawierać informacje potwierdzające stosowanie zasad, odrębnie w odniesieniu do każdej z nich</w:t>
      </w:r>
      <w:r w:rsidR="00936A7A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0B4D40">
        <w:rPr>
          <w:rFonts w:asciiTheme="minorHAnsi" w:hAnsiTheme="minorHAnsi" w:cstheme="minorHAnsi"/>
          <w:b/>
          <w:bCs/>
          <w:sz w:val="24"/>
          <w:szCs w:val="24"/>
        </w:rPr>
        <w:t xml:space="preserve"> ze wskazaniem sposobu i konkretnych działań, które były realizowane. </w:t>
      </w:r>
    </w:p>
    <w:p w14:paraId="55DBE53E" w14:textId="597BE8ED" w:rsidR="000B4D40" w:rsidRPr="000B4D40" w:rsidRDefault="000B4D40" w:rsidP="00936A7A">
      <w:pPr>
        <w:numPr>
          <w:ilvl w:val="0"/>
          <w:numId w:val="29"/>
        </w:numPr>
        <w:spacing w:before="24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sz w:val="24"/>
          <w:szCs w:val="24"/>
        </w:rPr>
        <w:t>Korespondencja i robocze kontakty pomiędzy Wykonawcą a Zamawiającym odbywać się będą co do zasady przy wykorzystaniu poczty elektronicznej.</w:t>
      </w:r>
    </w:p>
    <w:p w14:paraId="6FF659B5" w14:textId="4D27F089" w:rsidR="000B4D40" w:rsidRPr="000B4D40" w:rsidRDefault="000B4D40" w:rsidP="00936A7A">
      <w:pPr>
        <w:numPr>
          <w:ilvl w:val="0"/>
          <w:numId w:val="29"/>
        </w:numPr>
        <w:spacing w:before="24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sz w:val="24"/>
          <w:szCs w:val="24"/>
        </w:rPr>
        <w:t xml:space="preserve">Oprócz bieżącej współpracy opartej na kontaktach telefonicznych oraz </w:t>
      </w:r>
      <w:r w:rsidR="00936A7A">
        <w:rPr>
          <w:rFonts w:asciiTheme="minorHAnsi" w:hAnsiTheme="minorHAnsi" w:cstheme="minorHAnsi"/>
          <w:sz w:val="24"/>
          <w:szCs w:val="24"/>
        </w:rPr>
        <w:t>z wykorzystaniem poczty elektronicznej</w:t>
      </w:r>
      <w:r w:rsidRPr="000B4D40">
        <w:rPr>
          <w:rFonts w:asciiTheme="minorHAnsi" w:hAnsiTheme="minorHAnsi" w:cstheme="minorHAnsi"/>
          <w:sz w:val="24"/>
          <w:szCs w:val="24"/>
        </w:rPr>
        <w:t xml:space="preserve">, Wykonawca </w:t>
      </w:r>
      <w:r w:rsidR="00936A7A">
        <w:rPr>
          <w:rFonts w:asciiTheme="minorHAnsi" w:hAnsiTheme="minorHAnsi" w:cstheme="minorHAnsi"/>
          <w:sz w:val="24"/>
          <w:szCs w:val="24"/>
        </w:rPr>
        <w:t>będzie</w:t>
      </w:r>
      <w:r w:rsidR="00936A7A" w:rsidRPr="000B4D40">
        <w:rPr>
          <w:rFonts w:asciiTheme="minorHAnsi" w:hAnsiTheme="minorHAnsi" w:cstheme="minorHAnsi"/>
          <w:sz w:val="24"/>
          <w:szCs w:val="24"/>
        </w:rPr>
        <w:t xml:space="preserve"> </w:t>
      </w:r>
      <w:r w:rsidRPr="000B4D40">
        <w:rPr>
          <w:rFonts w:asciiTheme="minorHAnsi" w:hAnsiTheme="minorHAnsi" w:cstheme="minorHAnsi"/>
          <w:sz w:val="24"/>
          <w:szCs w:val="24"/>
        </w:rPr>
        <w:t xml:space="preserve">zobowiązany do </w:t>
      </w:r>
      <w:r w:rsidRPr="000B4D40">
        <w:rPr>
          <w:rFonts w:asciiTheme="minorHAnsi" w:hAnsiTheme="minorHAnsi" w:cstheme="minorHAnsi"/>
          <w:b/>
          <w:sz w:val="24"/>
          <w:szCs w:val="24"/>
        </w:rPr>
        <w:t>udziału w spotkaniach z</w:t>
      </w:r>
      <w:r w:rsidR="008D5CD1">
        <w:rPr>
          <w:rFonts w:asciiTheme="minorHAnsi" w:hAnsiTheme="minorHAnsi" w:cstheme="minorHAnsi"/>
          <w:b/>
          <w:sz w:val="24"/>
          <w:szCs w:val="24"/>
        </w:rPr>
        <w:t> </w:t>
      </w:r>
      <w:r w:rsidRPr="000B4D40">
        <w:rPr>
          <w:rFonts w:asciiTheme="minorHAnsi" w:hAnsiTheme="minorHAnsi" w:cstheme="minorHAnsi"/>
          <w:b/>
          <w:sz w:val="24"/>
          <w:szCs w:val="24"/>
        </w:rPr>
        <w:t>Zamawiającym</w:t>
      </w:r>
      <w:r w:rsidRPr="000B4D40">
        <w:rPr>
          <w:rFonts w:asciiTheme="minorHAnsi" w:hAnsiTheme="minorHAnsi" w:cstheme="minorHAnsi"/>
          <w:sz w:val="24"/>
          <w:szCs w:val="24"/>
        </w:rPr>
        <w:t xml:space="preserve">. Spotkania będą się odbywać w formule online, chyba że strony postanowią inaczej. </w:t>
      </w:r>
    </w:p>
    <w:p w14:paraId="58DC5AF4" w14:textId="54C8AEF6" w:rsidR="000B4D40" w:rsidRPr="000B4D40" w:rsidRDefault="000B4D40" w:rsidP="00936A7A">
      <w:pPr>
        <w:pStyle w:val="Akapitzlist"/>
        <w:numPr>
          <w:ilvl w:val="0"/>
          <w:numId w:val="29"/>
        </w:numPr>
        <w:spacing w:before="240"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0B4D40">
        <w:rPr>
          <w:rFonts w:asciiTheme="minorHAnsi" w:hAnsiTheme="minorHAnsi" w:cstheme="minorHAnsi"/>
          <w:sz w:val="24"/>
          <w:szCs w:val="24"/>
          <w:lang w:eastAsia="pl-PL"/>
        </w:rPr>
        <w:t xml:space="preserve">Przedstawiciele Zamawiającego </w:t>
      </w:r>
      <w:r w:rsidR="00936A7A">
        <w:rPr>
          <w:rFonts w:asciiTheme="minorHAnsi" w:hAnsiTheme="minorHAnsi" w:cstheme="minorHAnsi"/>
          <w:sz w:val="24"/>
          <w:szCs w:val="24"/>
          <w:lang w:eastAsia="pl-PL"/>
        </w:rPr>
        <w:t>będą mieli</w:t>
      </w:r>
      <w:r w:rsidR="00936A7A" w:rsidRPr="000B4D4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0B4D40">
        <w:rPr>
          <w:rFonts w:asciiTheme="minorHAnsi" w:hAnsiTheme="minorHAnsi" w:cstheme="minorHAnsi"/>
          <w:sz w:val="24"/>
          <w:szCs w:val="24"/>
          <w:lang w:eastAsia="pl-PL"/>
        </w:rPr>
        <w:t>prawo zgłosić potrzebę uczestnictwa w każdym spotkaniu lub wydarzeniu organizowanym w ramach zamówienia jako obserwatorzy.</w:t>
      </w:r>
    </w:p>
    <w:p w14:paraId="70D508F5" w14:textId="77777777" w:rsidR="000B4D40" w:rsidRDefault="000B4D40" w:rsidP="00977285">
      <w:pPr>
        <w:spacing w:before="36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</w:p>
    <w:p w14:paraId="7885AD1F" w14:textId="34FC54F0" w:rsidR="00D7775C" w:rsidRPr="000B4D40" w:rsidRDefault="00D7775C" w:rsidP="00977285">
      <w:pPr>
        <w:spacing w:before="36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0B4D40">
        <w:rPr>
          <w:rFonts w:asciiTheme="minorHAnsi" w:hAnsiTheme="minorHAnsi" w:cstheme="minorHAnsi"/>
          <w:color w:val="000000"/>
          <w:sz w:val="24"/>
          <w:szCs w:val="24"/>
        </w:rPr>
        <w:t xml:space="preserve">W ramach przedstawionej kalkulacji ceny prosimy o podanie ceny netto i brutto w złotych dla zamówienia na załączonym formularzu szacowania. </w:t>
      </w:r>
    </w:p>
    <w:p w14:paraId="3B4F861B" w14:textId="7702C911" w:rsidR="00D7775C" w:rsidRPr="00EA09CE" w:rsidRDefault="00D7775C" w:rsidP="00977285">
      <w:pPr>
        <w:spacing w:before="36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EA09CE">
        <w:rPr>
          <w:rFonts w:asciiTheme="minorHAnsi" w:hAnsiTheme="minorHAnsi" w:cstheme="minorHAnsi"/>
          <w:color w:val="000000"/>
          <w:sz w:val="24"/>
          <w:szCs w:val="24"/>
        </w:rPr>
        <w:t xml:space="preserve">Prosimy o przekazanie informacji w terminie </w:t>
      </w:r>
      <w:r w:rsidRPr="008E510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 </w:t>
      </w:r>
      <w:r w:rsidR="008E5105" w:rsidRPr="008E5105">
        <w:rPr>
          <w:rFonts w:asciiTheme="minorHAnsi" w:hAnsiTheme="minorHAnsi" w:cstheme="minorHAnsi"/>
          <w:b/>
          <w:bCs/>
          <w:color w:val="000000"/>
          <w:sz w:val="24"/>
          <w:szCs w:val="24"/>
        </w:rPr>
        <w:t>25.03.2026 r. d</w:t>
      </w:r>
      <w:r w:rsidRPr="008E5105">
        <w:rPr>
          <w:rFonts w:asciiTheme="minorHAnsi" w:hAnsiTheme="minorHAnsi" w:cstheme="minorHAnsi"/>
          <w:b/>
          <w:bCs/>
          <w:color w:val="000000"/>
          <w:sz w:val="24"/>
          <w:szCs w:val="24"/>
        </w:rPr>
        <w:t>o</w:t>
      </w:r>
      <w:r w:rsidRPr="00EA09C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godz. 16.30</w:t>
      </w:r>
      <w:r w:rsidRPr="00EA09C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03480">
        <w:rPr>
          <w:rFonts w:asciiTheme="minorHAnsi" w:hAnsiTheme="minorHAnsi" w:cstheme="minorHAnsi"/>
          <w:color w:val="000000"/>
          <w:sz w:val="24"/>
          <w:szCs w:val="24"/>
        </w:rPr>
        <w:t>pod</w:t>
      </w:r>
      <w:r w:rsidR="00703480" w:rsidRPr="00EA09C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A09CE">
        <w:rPr>
          <w:rFonts w:asciiTheme="minorHAnsi" w:hAnsiTheme="minorHAnsi" w:cstheme="minorHAnsi"/>
          <w:color w:val="000000"/>
          <w:sz w:val="24"/>
          <w:szCs w:val="24"/>
        </w:rPr>
        <w:t xml:space="preserve">adres: </w:t>
      </w:r>
      <w:hyperlink r:id="rId8" w:history="1">
        <w:r w:rsidR="008D5CD1" w:rsidRPr="005E47D1">
          <w:rPr>
            <w:rStyle w:val="Hipercze"/>
            <w:rFonts w:asciiTheme="minorHAnsi" w:hAnsiTheme="minorHAnsi" w:cstheme="minorHAnsi"/>
            <w:sz w:val="24"/>
            <w:szCs w:val="24"/>
          </w:rPr>
          <w:t>katarzyna_kuszewska@parp.gov.pl</w:t>
        </w:r>
      </w:hyperlink>
      <w:r w:rsidR="008D5CD1">
        <w:rPr>
          <w:rFonts w:asciiTheme="minorHAnsi" w:hAnsiTheme="minorHAnsi" w:cstheme="minorHAnsi"/>
          <w:color w:val="000000"/>
          <w:sz w:val="24"/>
          <w:szCs w:val="24"/>
        </w:rPr>
        <w:t xml:space="preserve"> oraz </w:t>
      </w:r>
      <w:hyperlink r:id="rId9" w:history="1">
        <w:r w:rsidR="00A61E46" w:rsidRPr="00EA09CE">
          <w:rPr>
            <w:rStyle w:val="Hipercze"/>
            <w:rFonts w:asciiTheme="minorHAnsi" w:hAnsiTheme="minorHAnsi" w:cstheme="minorHAnsi"/>
            <w:sz w:val="24"/>
            <w:szCs w:val="24"/>
          </w:rPr>
          <w:t>jakub_cichecki@parp.gov.pl</w:t>
        </w:r>
      </w:hyperlink>
      <w:r w:rsidRPr="00EA09C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4D89FC8" w14:textId="77777777" w:rsidR="00D7775C" w:rsidRPr="00EA09CE" w:rsidRDefault="00D7775C" w:rsidP="00977285">
      <w:pPr>
        <w:spacing w:before="36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EA09CE">
        <w:rPr>
          <w:rFonts w:asciiTheme="minorHAnsi" w:hAnsiTheme="minorHAnsi" w:cstheme="minorHAnsi"/>
          <w:color w:val="000000"/>
          <w:sz w:val="24"/>
          <w:szCs w:val="24"/>
        </w:rPr>
        <w:lastRenderedPageBreak/>
        <w:t>Wszelkich dodatkowych informacji udzielają:</w:t>
      </w:r>
    </w:p>
    <w:p w14:paraId="3576C407" w14:textId="4B3C37BD" w:rsidR="00D7775C" w:rsidRPr="00EA09CE" w:rsidRDefault="00A61E46" w:rsidP="00977285">
      <w:pPr>
        <w:spacing w:before="36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EA09CE">
        <w:rPr>
          <w:rFonts w:asciiTheme="minorHAnsi" w:hAnsiTheme="minorHAnsi" w:cstheme="minorHAnsi"/>
          <w:color w:val="000000"/>
          <w:sz w:val="24"/>
          <w:szCs w:val="24"/>
        </w:rPr>
        <w:t>Katarzyna Kuszewska</w:t>
      </w:r>
      <w:r w:rsidR="00D7775C" w:rsidRPr="00EA09CE">
        <w:rPr>
          <w:rFonts w:asciiTheme="minorHAnsi" w:hAnsiTheme="minorHAnsi" w:cstheme="minorHAnsi"/>
          <w:color w:val="000000"/>
          <w:sz w:val="24"/>
          <w:szCs w:val="24"/>
        </w:rPr>
        <w:t xml:space="preserve">, Departament Internacjonalizacji Przedsiębiorstw, tel. </w:t>
      </w:r>
      <w:r w:rsidRPr="00EA09CE">
        <w:rPr>
          <w:rFonts w:asciiTheme="minorHAnsi" w:hAnsiTheme="minorHAnsi" w:cstheme="minorHAnsi"/>
          <w:color w:val="000000"/>
          <w:sz w:val="24"/>
          <w:szCs w:val="24"/>
        </w:rPr>
        <w:t>504 308 697</w:t>
      </w:r>
      <w:r w:rsidR="00D7775C" w:rsidRPr="00EA09CE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hyperlink r:id="rId10" w:history="1">
        <w:r w:rsidRPr="00EA09CE">
          <w:rPr>
            <w:rStyle w:val="Hipercze"/>
            <w:rFonts w:asciiTheme="minorHAnsi" w:hAnsiTheme="minorHAnsi" w:cstheme="minorHAnsi"/>
            <w:sz w:val="24"/>
            <w:szCs w:val="24"/>
          </w:rPr>
          <w:t>katarzyna_kuszewska@parp.gov.pl</w:t>
        </w:r>
      </w:hyperlink>
      <w:r w:rsidR="00D7775C" w:rsidRPr="00EA09CE">
        <w:rPr>
          <w:rFonts w:asciiTheme="minorHAnsi" w:hAnsiTheme="minorHAnsi" w:cstheme="minorHAnsi"/>
          <w:color w:val="000000"/>
          <w:sz w:val="24"/>
          <w:szCs w:val="24"/>
        </w:rPr>
        <w:t xml:space="preserve"> lub </w:t>
      </w:r>
      <w:r w:rsidRPr="00EA09CE">
        <w:rPr>
          <w:rFonts w:asciiTheme="minorHAnsi" w:hAnsiTheme="minorHAnsi" w:cstheme="minorHAnsi"/>
          <w:color w:val="000000"/>
          <w:sz w:val="24"/>
          <w:szCs w:val="24"/>
        </w:rPr>
        <w:t>Jakub Cichecki</w:t>
      </w:r>
      <w:r w:rsidR="00D7775C" w:rsidRPr="00EA09CE">
        <w:rPr>
          <w:rFonts w:asciiTheme="minorHAnsi" w:hAnsiTheme="minorHAnsi" w:cstheme="minorHAnsi"/>
          <w:color w:val="000000"/>
          <w:sz w:val="24"/>
          <w:szCs w:val="24"/>
        </w:rPr>
        <w:t xml:space="preserve">, Departament Internacjonalizacji Przedsiębiorstw, tel. </w:t>
      </w:r>
      <w:r w:rsidR="00EA09CE" w:rsidRPr="00EA09CE">
        <w:rPr>
          <w:rFonts w:asciiTheme="minorHAnsi" w:hAnsiTheme="minorHAnsi" w:cstheme="minorHAnsi"/>
          <w:color w:val="000000"/>
          <w:sz w:val="24"/>
          <w:szCs w:val="24"/>
        </w:rPr>
        <w:t>453 689 647</w:t>
      </w:r>
      <w:r w:rsidR="00D7775C" w:rsidRPr="00EA09CE">
        <w:rPr>
          <w:rFonts w:asciiTheme="minorHAnsi" w:hAnsiTheme="minorHAnsi" w:cstheme="minorHAnsi"/>
          <w:color w:val="000000"/>
          <w:sz w:val="24"/>
          <w:szCs w:val="24"/>
        </w:rPr>
        <w:t xml:space="preserve">,  </w:t>
      </w:r>
      <w:hyperlink r:id="rId11" w:history="1">
        <w:r w:rsidRPr="00EA09CE">
          <w:rPr>
            <w:rStyle w:val="Hipercze"/>
            <w:rFonts w:asciiTheme="minorHAnsi" w:hAnsiTheme="minorHAnsi" w:cstheme="minorHAnsi"/>
            <w:sz w:val="24"/>
            <w:szCs w:val="24"/>
          </w:rPr>
          <w:t>jakub_cichecki@parp.gov.pl</w:t>
        </w:r>
      </w:hyperlink>
      <w:r w:rsidR="00D7775C" w:rsidRPr="00EA09C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84B0A80" w14:textId="77777777" w:rsidR="00D7775C" w:rsidRPr="000B4D40" w:rsidRDefault="00D7775C" w:rsidP="00977285">
      <w:pPr>
        <w:spacing w:before="36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EA09CE">
        <w:rPr>
          <w:rFonts w:asciiTheme="minorHAnsi" w:hAnsiTheme="minorHAnsi" w:cstheme="minorHAnsi"/>
          <w:color w:val="000000"/>
          <w:sz w:val="24"/>
          <w:szCs w:val="24"/>
        </w:rPr>
        <w:t>Niniejsze zapytanie prowadzone jest w celu dokonania właściwego oszacowania</w:t>
      </w:r>
      <w:r w:rsidRPr="000B4D40">
        <w:rPr>
          <w:rFonts w:asciiTheme="minorHAnsi" w:hAnsiTheme="minorHAnsi" w:cstheme="minorHAnsi"/>
          <w:color w:val="000000"/>
          <w:sz w:val="24"/>
          <w:szCs w:val="24"/>
        </w:rPr>
        <w:t xml:space="preserve"> wartości docelowego zamówienia i nie stanowi oferty w myśl. Art. 66 Kodeksu Cywilnego, jak również nie jest ogłoszeniem w rozumieniu ustawy Prawo zamówień publicznych. </w:t>
      </w:r>
    </w:p>
    <w:p w14:paraId="0EAE87E8" w14:textId="77777777" w:rsidR="008D5CD1" w:rsidRDefault="008D5CD1" w:rsidP="008D5CD1">
      <w:pPr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</w:p>
    <w:p w14:paraId="222F4DDB" w14:textId="77777777" w:rsidR="008D5CD1" w:rsidRDefault="008D5CD1" w:rsidP="008E5105">
      <w:pPr>
        <w:spacing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</w:p>
    <w:p w14:paraId="61DE8EB0" w14:textId="58A08C32" w:rsidR="00D7775C" w:rsidRPr="000B4D40" w:rsidRDefault="00D7775C" w:rsidP="008E5105">
      <w:pPr>
        <w:spacing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0B4D40">
        <w:rPr>
          <w:rFonts w:asciiTheme="minorHAnsi" w:hAnsiTheme="minorHAnsi" w:cstheme="minorHAnsi"/>
          <w:color w:val="000000"/>
          <w:sz w:val="24"/>
          <w:szCs w:val="24"/>
        </w:rPr>
        <w:t xml:space="preserve">Załączniki: </w:t>
      </w:r>
    </w:p>
    <w:p w14:paraId="3214ED00" w14:textId="6C94E23B" w:rsidR="00D7775C" w:rsidRDefault="00D7775C" w:rsidP="008E5105">
      <w:pPr>
        <w:spacing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0B4D40">
        <w:rPr>
          <w:rFonts w:asciiTheme="minorHAnsi" w:hAnsiTheme="minorHAnsi" w:cstheme="minorHAnsi"/>
          <w:color w:val="000000"/>
          <w:sz w:val="24"/>
          <w:szCs w:val="24"/>
        </w:rPr>
        <w:t>Załącznik nr 1 – Formularz szacowania wartości zamówienia</w:t>
      </w:r>
      <w:r w:rsidR="00FA1BE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E1141FB" w14:textId="6A8ADEDE" w:rsidR="00A61E46" w:rsidRPr="000B4D40" w:rsidRDefault="00A61E46" w:rsidP="008E5105">
      <w:pPr>
        <w:spacing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Załącznik nr 2 - </w:t>
      </w:r>
      <w:r w:rsidR="00FA1BE7" w:rsidRPr="00312D7F">
        <w:rPr>
          <w:rFonts w:ascii="Calibri" w:hAnsi="Calibri" w:cs="Calibri"/>
          <w:color w:val="000000" w:themeColor="text1"/>
          <w:sz w:val="24"/>
          <w:szCs w:val="24"/>
        </w:rPr>
        <w:t>minimalne warunki dla ekspertów</w:t>
      </w:r>
      <w:r w:rsidR="00FA1BE7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8B0283C" w14:textId="308862F0" w:rsidR="00093C34" w:rsidRPr="000B4D40" w:rsidRDefault="00093C34" w:rsidP="00977285">
      <w:pPr>
        <w:jc w:val="left"/>
        <w:rPr>
          <w:rFonts w:asciiTheme="minorHAnsi" w:hAnsiTheme="minorHAnsi" w:cstheme="minorHAnsi"/>
          <w:sz w:val="24"/>
          <w:szCs w:val="24"/>
        </w:rPr>
      </w:pPr>
    </w:p>
    <w:sectPr w:rsidR="00093C34" w:rsidRPr="000B4D40" w:rsidSect="007F037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560" w:right="1417" w:bottom="2410" w:left="1417" w:header="141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8419" w14:textId="77777777" w:rsidR="00161A16" w:rsidRDefault="00161A16" w:rsidP="00E973A9">
      <w:pPr>
        <w:spacing w:line="240" w:lineRule="auto"/>
      </w:pPr>
      <w:r>
        <w:separator/>
      </w:r>
    </w:p>
  </w:endnote>
  <w:endnote w:type="continuationSeparator" w:id="0">
    <w:p w14:paraId="1A1C679A" w14:textId="77777777" w:rsidR="00161A16" w:rsidRDefault="00161A16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FA50" w14:textId="13ABF359" w:rsidR="004D5CC4" w:rsidRPr="00E94206" w:rsidRDefault="00831A97" w:rsidP="00E94206">
    <w:pPr>
      <w:pStyle w:val="Stopka"/>
    </w:pPr>
    <w:r>
      <w:rPr>
        <w:noProof/>
      </w:rPr>
      <mc:AlternateContent>
        <mc:Choice Requires="wps">
          <w:drawing>
            <wp:anchor distT="0" distB="0" distL="114299" distR="114299" simplePos="0" relativeHeight="251660800" behindDoc="0" locked="0" layoutInCell="1" allowOverlap="1" wp14:anchorId="1D26A5A0" wp14:editId="7F55A51B">
              <wp:simplePos x="0" y="0"/>
              <wp:positionH relativeFrom="column">
                <wp:posOffset>3086099</wp:posOffset>
              </wp:positionH>
              <wp:positionV relativeFrom="paragraph">
                <wp:posOffset>-692150</wp:posOffset>
              </wp:positionV>
              <wp:extent cx="0" cy="285115"/>
              <wp:effectExtent l="0" t="0" r="19050" b="635"/>
              <wp:wrapNone/>
              <wp:docPr id="10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8511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2FC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243pt;margin-top:-54.5pt;width:0;height:22.45pt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1" layoutInCell="0" allowOverlap="0" wp14:anchorId="12B90F47" wp14:editId="3FF57EF2">
              <wp:simplePos x="0" y="0"/>
              <wp:positionH relativeFrom="page">
                <wp:posOffset>4017645</wp:posOffset>
              </wp:positionH>
              <wp:positionV relativeFrom="paragraph">
                <wp:posOffset>-791210</wp:posOffset>
              </wp:positionV>
              <wp:extent cx="2711450" cy="453390"/>
              <wp:effectExtent l="0" t="0" r="0" b="0"/>
              <wp:wrapTight wrapText="bothSides">
                <wp:wrapPolygon edited="0">
                  <wp:start x="0" y="0"/>
                  <wp:lineTo x="0" y="20874"/>
                  <wp:lineTo x="21398" y="20874"/>
                  <wp:lineTo x="21398" y="0"/>
                  <wp:lineTo x="0" y="0"/>
                </wp:wrapPolygon>
              </wp:wrapTight>
              <wp:docPr id="9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F692D" w14:textId="77777777" w:rsidR="00240B55" w:rsidRPr="00212AC2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212AC2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tel.: + 48 22 432 80 80, </w:t>
                          </w:r>
                          <w:r w:rsidRPr="00212AC2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GB"/>
                            </w:rPr>
                            <w:t> fax: + 48 (22) 432 86 20</w:t>
                          </w:r>
                          <w:r w:rsidRPr="00212AC2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</w:p>
                        <w:p w14:paraId="5392D9BC" w14:textId="77777777" w:rsidR="00240B55" w:rsidRPr="00212AC2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212AC2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>e-mail:</w:t>
                          </w:r>
                          <w:r w:rsidRPr="00212AC2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hyperlink r:id="rId1" w:history="1">
                            <w:r w:rsidRPr="00212AC2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biuro@parp.gov.pl</w:t>
                            </w:r>
                          </w:hyperlink>
                          <w:r w:rsidRPr="00212AC2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, </w:t>
                          </w:r>
                          <w:r w:rsidRPr="00212AC2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softHyphen/>
                          </w:r>
                          <w:hyperlink r:id="rId2" w:history="1">
                            <w:r w:rsidRPr="00212AC2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90F47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316.35pt;margin-top:-62.3pt;width:213.5pt;height:35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id8wEAAMo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" o:allowincell="f" o:allowoverlap="f" stroked="f">
              <v:textbox>
                <w:txbxContent>
                  <w:p w14:paraId="599F692D" w14:textId="77777777" w:rsidR="00240B55" w:rsidRPr="00212AC2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212AC2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tel.: + 48 22 432 80 80, </w:t>
                    </w:r>
                    <w:r w:rsidRPr="00212AC2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GB"/>
                      </w:rPr>
                      <w:t> fax: + 48 (22) 432 86 20</w:t>
                    </w:r>
                    <w:r w:rsidRPr="00212AC2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 </w:t>
                    </w:r>
                  </w:p>
                  <w:p w14:paraId="5392D9BC" w14:textId="77777777" w:rsidR="00240B55" w:rsidRPr="00212AC2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212AC2">
                      <w:rPr>
                        <w:color w:val="7F7F7F"/>
                        <w:sz w:val="20"/>
                        <w:szCs w:val="20"/>
                        <w:lang w:val="en-GB"/>
                      </w:rPr>
                      <w:t>e-mail:</w:t>
                    </w:r>
                    <w:r w:rsidRPr="00212AC2">
                      <w:rPr>
                        <w:sz w:val="20"/>
                        <w:szCs w:val="20"/>
                        <w:lang w:val="en-GB"/>
                      </w:rPr>
                      <w:t xml:space="preserve"> </w:t>
                    </w:r>
                    <w:hyperlink r:id="rId3" w:history="1">
                      <w:r w:rsidRPr="00212AC2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biuro@parp.gov.pl</w:t>
                      </w:r>
                    </w:hyperlink>
                    <w:r w:rsidRPr="00212AC2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, </w:t>
                    </w:r>
                    <w:r w:rsidRPr="00212AC2">
                      <w:rPr>
                        <w:color w:val="7F7F7F"/>
                        <w:sz w:val="20"/>
                        <w:szCs w:val="20"/>
                        <w:lang w:val="en-GB"/>
                      </w:rPr>
                      <w:softHyphen/>
                    </w:r>
                    <w:hyperlink r:id="rId4" w:history="1">
                      <w:r w:rsidRPr="00212AC2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www.parp.gov.pl</w:t>
                      </w:r>
                    </w:hyperlink>
                  </w:p>
                </w:txbxContent>
              </v:textbox>
              <w10:wrap type="tight"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49C33F54" wp14:editId="39B1804A">
              <wp:simplePos x="0" y="0"/>
              <wp:positionH relativeFrom="column">
                <wp:posOffset>33020</wp:posOffset>
              </wp:positionH>
              <wp:positionV relativeFrom="paragraph">
                <wp:posOffset>-812166</wp:posOffset>
              </wp:positionV>
              <wp:extent cx="5715000" cy="0"/>
              <wp:effectExtent l="0" t="0" r="0" b="0"/>
              <wp:wrapNone/>
              <wp:docPr id="8" name="AutoShape 33" descr="szara liniaoddzielająca treść własciwą od treści informacyjnej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7D97F" id="AutoShape 33" o:spid="_x0000_s1026" type="#_x0000_t32" alt="szara liniaoddzielająca treść własciwą od treści informacyjnej." style="position:absolute;margin-left:2.6pt;margin-top:-63.95pt;width:450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04CCE58" wp14:editId="2F56F052">
              <wp:simplePos x="0" y="0"/>
              <wp:positionH relativeFrom="column">
                <wp:posOffset>33020</wp:posOffset>
              </wp:positionH>
              <wp:positionV relativeFrom="paragraph">
                <wp:posOffset>-304801</wp:posOffset>
              </wp:positionV>
              <wp:extent cx="5715000" cy="0"/>
              <wp:effectExtent l="0" t="0" r="0" b="0"/>
              <wp:wrapNone/>
              <wp:docPr id="3" name="AutoShape 32" descr="szara lini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1078E3" id="AutoShape 32" o:spid="_x0000_s1026" type="#_x0000_t32" alt="szara linia" style="position:absolute;margin-left:2.6pt;margin-top:-24pt;width:450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0" allowOverlap="0" wp14:anchorId="07D2A57D" wp14:editId="5D5B8B08">
              <wp:simplePos x="0" y="0"/>
              <wp:positionH relativeFrom="page">
                <wp:posOffset>1038860</wp:posOffset>
              </wp:positionH>
              <wp:positionV relativeFrom="page">
                <wp:posOffset>9057640</wp:posOffset>
              </wp:positionV>
              <wp:extent cx="2928620" cy="438785"/>
              <wp:effectExtent l="0" t="0" r="0" b="0"/>
              <wp:wrapTight wrapText="bothSides">
                <wp:wrapPolygon edited="0">
                  <wp:start x="0" y="0"/>
                  <wp:lineTo x="0" y="20631"/>
                  <wp:lineTo x="21497" y="20631"/>
                  <wp:lineTo x="21497" y="0"/>
                  <wp:lineTo x="0" y="0"/>
                </wp:wrapPolygon>
              </wp:wrapTight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86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531FE7" w14:textId="77777777" w:rsidR="00240B55" w:rsidRPr="00EC442C" w:rsidRDefault="00240B55" w:rsidP="00240B55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EC442C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32FBCACB" w14:textId="77777777" w:rsidR="00240B55" w:rsidRPr="00EC442C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EC442C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ul. Pańska 81/83, 00-834 Warszawa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D2A57D" id="Text Box 31" o:spid="_x0000_s1027" type="#_x0000_t202" style="position:absolute;margin-left:81.8pt;margin-top:713.2pt;width:230.6pt;height:34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" o:allowincell="f" o:allowoverlap="f" stroked="f">
              <v:textbox>
                <w:txbxContent>
                  <w:p w14:paraId="7F531FE7" w14:textId="77777777" w:rsidR="00240B55" w:rsidRPr="00EC442C" w:rsidRDefault="00240B55" w:rsidP="00240B55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EC442C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  <w:p w14:paraId="32FBCACB" w14:textId="77777777" w:rsidR="00240B55" w:rsidRPr="00EC442C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</w:rPr>
                    </w:pPr>
                    <w:r w:rsidRPr="00EC442C">
                      <w:rPr>
                        <w:color w:val="7F7F7F"/>
                        <w:sz w:val="20"/>
                        <w:szCs w:val="20"/>
                      </w:rPr>
                      <w:t xml:space="preserve">ul. Pańska 81/83, 00-834 Warszawa  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4FB39914" wp14:editId="16C7E68C">
          <wp:simplePos x="0" y="0"/>
          <wp:positionH relativeFrom="column">
            <wp:posOffset>137795</wp:posOffset>
          </wp:positionH>
          <wp:positionV relativeFrom="paragraph">
            <wp:posOffset>-231775</wp:posOffset>
          </wp:positionV>
          <wp:extent cx="5574030" cy="660400"/>
          <wp:effectExtent l="0" t="0" r="0" b="0"/>
          <wp:wrapNone/>
          <wp:docPr id="1606774374" name="Obraz 30" descr="Pasek logotypów Fundudzy Europejskich: Logotyp Fundusze Europejskie dla Nowoczesnej Gospodarki, Logotyp Rzecz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 descr="Pasek logotypów Fundudzy Europejskich: Logotyp Fundusze Europejskie dla Nowoczesnej Gospodarki, Logotyp Rzecz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B191" w14:textId="027C5307" w:rsidR="00D8724D" w:rsidRDefault="00831A9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0" allowOverlap="0" wp14:anchorId="39D51263" wp14:editId="6AB024B0">
              <wp:simplePos x="0" y="0"/>
              <wp:positionH relativeFrom="page">
                <wp:posOffset>4176395</wp:posOffset>
              </wp:positionH>
              <wp:positionV relativeFrom="paragraph">
                <wp:posOffset>-501015</wp:posOffset>
              </wp:positionV>
              <wp:extent cx="2711450" cy="453390"/>
              <wp:effectExtent l="0" t="0" r="0" b="0"/>
              <wp:wrapTight wrapText="bothSides">
                <wp:wrapPolygon edited="0">
                  <wp:start x="0" y="0"/>
                  <wp:lineTo x="0" y="20874"/>
                  <wp:lineTo x="21398" y="20874"/>
                  <wp:lineTo x="21398" y="0"/>
                  <wp:lineTo x="0" y="0"/>
                </wp:wrapPolygon>
              </wp:wrapTight>
              <wp:docPr id="7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8CDAC" w14:textId="77777777" w:rsidR="00D8724D" w:rsidRPr="00CB51D6" w:rsidRDefault="00D8724D" w:rsidP="00D8724D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CB51D6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tel.: + 48 22 432 80 80, </w:t>
                          </w:r>
                          <w:r w:rsidRPr="00CB51D6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GB"/>
                            </w:rPr>
                            <w:t> fax: + 48 (22) 432 86 20</w:t>
                          </w:r>
                          <w:r w:rsidRPr="00CB51D6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</w:p>
                        <w:p w14:paraId="34F6E6AD" w14:textId="77777777" w:rsidR="00D8724D" w:rsidRPr="00212AC2" w:rsidRDefault="00D8724D" w:rsidP="00D8724D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212AC2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>e-mail:</w:t>
                          </w:r>
                          <w:r w:rsidRPr="00212AC2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hyperlink r:id="rId1" w:history="1">
                            <w:r w:rsidRPr="00212AC2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biuro@parp.gov.pl</w:t>
                            </w:r>
                          </w:hyperlink>
                          <w:r w:rsidRPr="00212AC2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, </w:t>
                          </w:r>
                          <w:r w:rsidRPr="00212AC2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softHyphen/>
                          </w:r>
                          <w:hyperlink r:id="rId2" w:history="1">
                            <w:r w:rsidRPr="00212AC2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51263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8" type="#_x0000_t202" style="position:absolute;margin-left:328.85pt;margin-top:-39.45pt;width:213.5pt;height:35.7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DT9wEAANE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" o:allowincell="f" o:allowoverlap="f" stroked="f">
              <v:textbox>
                <w:txbxContent>
                  <w:p w14:paraId="05F8CDAC" w14:textId="77777777" w:rsidR="00D8724D" w:rsidRPr="00CB51D6" w:rsidRDefault="00D8724D" w:rsidP="00D8724D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CB51D6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tel.: + 48 22 432 80 80, </w:t>
                    </w:r>
                    <w:r w:rsidRPr="00CB51D6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GB"/>
                      </w:rPr>
                      <w:t> fax: + 48 (22) 432 86 20</w:t>
                    </w:r>
                    <w:r w:rsidRPr="00CB51D6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 </w:t>
                    </w:r>
                  </w:p>
                  <w:p w14:paraId="34F6E6AD" w14:textId="77777777" w:rsidR="00D8724D" w:rsidRPr="00212AC2" w:rsidRDefault="00D8724D" w:rsidP="00D8724D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212AC2">
                      <w:rPr>
                        <w:color w:val="7F7F7F"/>
                        <w:sz w:val="20"/>
                        <w:szCs w:val="20"/>
                        <w:lang w:val="en-GB"/>
                      </w:rPr>
                      <w:t>e-mail:</w:t>
                    </w:r>
                    <w:r w:rsidRPr="00212AC2">
                      <w:rPr>
                        <w:sz w:val="20"/>
                        <w:szCs w:val="20"/>
                        <w:lang w:val="en-GB"/>
                      </w:rPr>
                      <w:t xml:space="preserve"> </w:t>
                    </w:r>
                    <w:hyperlink r:id="rId3" w:history="1">
                      <w:r w:rsidRPr="00212AC2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biuro@parp.gov.pl</w:t>
                      </w:r>
                    </w:hyperlink>
                    <w:r w:rsidRPr="00212AC2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, </w:t>
                    </w:r>
                    <w:r w:rsidRPr="00212AC2">
                      <w:rPr>
                        <w:color w:val="7F7F7F"/>
                        <w:sz w:val="20"/>
                        <w:szCs w:val="20"/>
                        <w:lang w:val="en-GB"/>
                      </w:rPr>
                      <w:softHyphen/>
                    </w:r>
                    <w:hyperlink r:id="rId4" w:history="1">
                      <w:r w:rsidRPr="00212AC2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www.parp.gov.pl</w:t>
                      </w:r>
                    </w:hyperlink>
                  </w:p>
                </w:txbxContent>
              </v:textbox>
              <w10:wrap type="tigh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992" behindDoc="1" locked="1" layoutInCell="0" allowOverlap="0" wp14:anchorId="500972D2" wp14:editId="7D4BBA90">
              <wp:simplePos x="0" y="0"/>
              <wp:positionH relativeFrom="page">
                <wp:posOffset>925830</wp:posOffset>
              </wp:positionH>
              <wp:positionV relativeFrom="page">
                <wp:posOffset>9312910</wp:posOffset>
              </wp:positionV>
              <wp:extent cx="2928620" cy="438785"/>
              <wp:effectExtent l="0" t="0" r="0" b="0"/>
              <wp:wrapTight wrapText="bothSides">
                <wp:wrapPolygon edited="0">
                  <wp:start x="0" y="0"/>
                  <wp:lineTo x="0" y="20631"/>
                  <wp:lineTo x="21497" y="20631"/>
                  <wp:lineTo x="21497" y="0"/>
                  <wp:lineTo x="0" y="0"/>
                </wp:wrapPolygon>
              </wp:wrapTight>
              <wp:docPr id="6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86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02619" w14:textId="77777777" w:rsidR="008F567A" w:rsidRPr="00EC442C" w:rsidRDefault="008F567A" w:rsidP="008F567A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EC442C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110256E4" w14:textId="77777777" w:rsidR="008F567A" w:rsidRPr="00EC442C" w:rsidRDefault="008F567A" w:rsidP="008F567A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EC442C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ul. Pańska 81/83, 00-834 Warszawa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972D2" id="Text Box 39" o:spid="_x0000_s1029" type="#_x0000_t202" style="position:absolute;margin-left:72.9pt;margin-top:733.3pt;width:230.6pt;height:34.5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" o:allowincell="f" o:allowoverlap="f" stroked="f">
              <v:textbox>
                <w:txbxContent>
                  <w:p w14:paraId="2D402619" w14:textId="77777777" w:rsidR="008F567A" w:rsidRPr="00EC442C" w:rsidRDefault="008F567A" w:rsidP="008F567A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EC442C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  <w:p w14:paraId="110256E4" w14:textId="77777777" w:rsidR="008F567A" w:rsidRPr="00EC442C" w:rsidRDefault="008F567A" w:rsidP="008F567A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</w:rPr>
                    </w:pPr>
                    <w:r w:rsidRPr="00EC442C">
                      <w:rPr>
                        <w:color w:val="7F7F7F"/>
                        <w:sz w:val="20"/>
                        <w:szCs w:val="20"/>
                      </w:rPr>
                      <w:t xml:space="preserve">ul. Pańska 81/83, 00-834 Warszawa  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1" layoutInCell="1" allowOverlap="1" wp14:anchorId="25CDAAE7" wp14:editId="0C126DB8">
          <wp:simplePos x="0" y="0"/>
          <wp:positionH relativeFrom="column">
            <wp:posOffset>137795</wp:posOffset>
          </wp:positionH>
          <wp:positionV relativeFrom="paragraph">
            <wp:posOffset>31750</wp:posOffset>
          </wp:positionV>
          <wp:extent cx="5574030" cy="660400"/>
          <wp:effectExtent l="0" t="0" r="0" b="0"/>
          <wp:wrapNone/>
          <wp:docPr id="1486329043" name="Obraz 33" descr="Pasek logotypów Fundudzy Europejskich: Logotyp Fundusze Europejskie dla Nowoczesnej Gospodarki, Logotyp Rzecz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Pasek logotypów Fundudzy Europejskich: Logotyp Fundusze Europejskie dla Nowoczesnej Gospodarki, Logotyp Rzecz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E5532" w14:textId="77777777" w:rsidR="00161A16" w:rsidRDefault="00161A16" w:rsidP="00E973A9">
      <w:pPr>
        <w:spacing w:line="240" w:lineRule="auto"/>
      </w:pPr>
      <w:r>
        <w:separator/>
      </w:r>
    </w:p>
  </w:footnote>
  <w:footnote w:type="continuationSeparator" w:id="0">
    <w:p w14:paraId="48C30862" w14:textId="77777777" w:rsidR="00161A16" w:rsidRDefault="00161A16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28F2" w14:textId="2E275C97" w:rsidR="00DF0266" w:rsidRPr="000C4BB9" w:rsidRDefault="00831A97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29F88626" wp14:editId="7BF62CF3">
          <wp:simplePos x="0" y="0"/>
          <wp:positionH relativeFrom="column">
            <wp:posOffset>33020</wp:posOffset>
          </wp:positionH>
          <wp:positionV relativeFrom="paragraph">
            <wp:posOffset>-499745</wp:posOffset>
          </wp:positionV>
          <wp:extent cx="1078230" cy="401955"/>
          <wp:effectExtent l="0" t="0" r="0" b="0"/>
          <wp:wrapNone/>
          <wp:docPr id="1514855796" name="Obraz 22" descr="PARP Grupa PFR logo-CMYK_papier_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PARP Grupa PFR logo-CMYK_papier_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C241" w14:textId="6237621E" w:rsidR="00EB694B" w:rsidRDefault="00831A97">
    <w:pPr>
      <w:pStyle w:val="Nagwek"/>
    </w:pPr>
    <w:r>
      <w:rPr>
        <w:noProof/>
      </w:rPr>
      <w:drawing>
        <wp:anchor distT="0" distB="0" distL="114300" distR="114300" simplePos="0" relativeHeight="251664896" behindDoc="0" locked="0" layoutInCell="1" allowOverlap="1" wp14:anchorId="1DA09390" wp14:editId="42E83B4A">
          <wp:simplePos x="0" y="0"/>
          <wp:positionH relativeFrom="margin">
            <wp:align>left</wp:align>
          </wp:positionH>
          <wp:positionV relativeFrom="paragraph">
            <wp:posOffset>-660400</wp:posOffset>
          </wp:positionV>
          <wp:extent cx="1515745" cy="565150"/>
          <wp:effectExtent l="0" t="0" r="0" b="0"/>
          <wp:wrapNone/>
          <wp:docPr id="751893706" name="Obraz 35" descr="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 descr="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9C4"/>
    <w:multiLevelType w:val="hybridMultilevel"/>
    <w:tmpl w:val="773C9B92"/>
    <w:lvl w:ilvl="0" w:tplc="770ED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44737"/>
    <w:multiLevelType w:val="hybridMultilevel"/>
    <w:tmpl w:val="B64E58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4B2C"/>
    <w:multiLevelType w:val="multilevel"/>
    <w:tmpl w:val="3D8ED8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8336BF"/>
    <w:multiLevelType w:val="multilevel"/>
    <w:tmpl w:val="BFE8AA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43B5C"/>
    <w:multiLevelType w:val="hybridMultilevel"/>
    <w:tmpl w:val="92DED31C"/>
    <w:lvl w:ilvl="0" w:tplc="636A6E8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C2525D"/>
    <w:multiLevelType w:val="hybridMultilevel"/>
    <w:tmpl w:val="567E842E"/>
    <w:lvl w:ilvl="0" w:tplc="5AFE18F8">
      <w:start w:val="1"/>
      <w:numFmt w:val="decimal"/>
      <w:lvlText w:val="%1)"/>
      <w:lvlJc w:val="left"/>
      <w:pPr>
        <w:ind w:left="1125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2F9135E"/>
    <w:multiLevelType w:val="multilevel"/>
    <w:tmpl w:val="DF347D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5CD18FC"/>
    <w:multiLevelType w:val="hybridMultilevel"/>
    <w:tmpl w:val="2286F7FE"/>
    <w:lvl w:ilvl="0" w:tplc="74D45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A460F"/>
    <w:multiLevelType w:val="hybridMultilevel"/>
    <w:tmpl w:val="E810662A"/>
    <w:lvl w:ilvl="0" w:tplc="B4C224A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884BD86"/>
    <w:multiLevelType w:val="hybridMultilevel"/>
    <w:tmpl w:val="B2E0B678"/>
    <w:lvl w:ilvl="0" w:tplc="8B4A0F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4E88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58C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A0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0E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C4E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08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54E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E6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EDB3677"/>
    <w:multiLevelType w:val="hybridMultilevel"/>
    <w:tmpl w:val="650CF13A"/>
    <w:lvl w:ilvl="0" w:tplc="03949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F4D73"/>
    <w:multiLevelType w:val="hybridMultilevel"/>
    <w:tmpl w:val="AEC40C20"/>
    <w:lvl w:ilvl="0" w:tplc="A8F09BE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626A0F04">
      <w:start w:val="1"/>
      <w:numFmt w:val="lowerRoman"/>
      <w:lvlText w:val="%2."/>
      <w:lvlJc w:val="left"/>
      <w:pPr>
        <w:ind w:left="1800" w:hanging="7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02AC6"/>
    <w:multiLevelType w:val="hybridMultilevel"/>
    <w:tmpl w:val="1A28E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D5D2C"/>
    <w:multiLevelType w:val="hybridMultilevel"/>
    <w:tmpl w:val="60202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87C24"/>
    <w:multiLevelType w:val="hybridMultilevel"/>
    <w:tmpl w:val="2EEA1606"/>
    <w:lvl w:ilvl="0" w:tplc="DE784B78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374CDF"/>
    <w:multiLevelType w:val="hybridMultilevel"/>
    <w:tmpl w:val="F2007AF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671523"/>
    <w:multiLevelType w:val="hybridMultilevel"/>
    <w:tmpl w:val="4786555A"/>
    <w:lvl w:ilvl="0" w:tplc="DE784B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C70E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86C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83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04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EA6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27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8B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88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C5898"/>
    <w:multiLevelType w:val="hybridMultilevel"/>
    <w:tmpl w:val="E07217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A546CD"/>
    <w:multiLevelType w:val="hybridMultilevel"/>
    <w:tmpl w:val="BA2A5328"/>
    <w:lvl w:ilvl="0" w:tplc="770EDEC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5BD1E33"/>
    <w:multiLevelType w:val="hybridMultilevel"/>
    <w:tmpl w:val="0F406CB4"/>
    <w:lvl w:ilvl="0" w:tplc="97C2719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46AC6D9D"/>
    <w:multiLevelType w:val="hybridMultilevel"/>
    <w:tmpl w:val="1406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1398EC1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F21924"/>
    <w:multiLevelType w:val="hybridMultilevel"/>
    <w:tmpl w:val="16A875C8"/>
    <w:lvl w:ilvl="0" w:tplc="04150011">
      <w:start w:val="1"/>
      <w:numFmt w:val="decimal"/>
      <w:lvlText w:val="%1)"/>
      <w:lvlJc w:val="left"/>
      <w:pPr>
        <w:ind w:left="86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52FB1"/>
    <w:multiLevelType w:val="hybridMultilevel"/>
    <w:tmpl w:val="8DD0DA0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50AC249C"/>
    <w:multiLevelType w:val="hybridMultilevel"/>
    <w:tmpl w:val="53EC0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C799D"/>
    <w:multiLevelType w:val="hybridMultilevel"/>
    <w:tmpl w:val="834EA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54CCC"/>
    <w:multiLevelType w:val="multilevel"/>
    <w:tmpl w:val="5C42BD7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5AF586C"/>
    <w:multiLevelType w:val="hybridMultilevel"/>
    <w:tmpl w:val="AE9C0C20"/>
    <w:lvl w:ilvl="0" w:tplc="770ED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65B01"/>
    <w:multiLevelType w:val="multilevel"/>
    <w:tmpl w:val="2D185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5A67755A"/>
    <w:multiLevelType w:val="hybridMultilevel"/>
    <w:tmpl w:val="58F2A052"/>
    <w:lvl w:ilvl="0" w:tplc="83665676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3" w15:restartNumberingAfterBreak="0">
    <w:nsid w:val="5B51786C"/>
    <w:multiLevelType w:val="hybridMultilevel"/>
    <w:tmpl w:val="CA0CC386"/>
    <w:lvl w:ilvl="0" w:tplc="4B86C1AC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4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D665C79"/>
    <w:multiLevelType w:val="hybridMultilevel"/>
    <w:tmpl w:val="ECF62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494EF6"/>
    <w:multiLevelType w:val="hybridMultilevel"/>
    <w:tmpl w:val="4C44433A"/>
    <w:lvl w:ilvl="0" w:tplc="9580D3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F4C268F"/>
    <w:multiLevelType w:val="hybridMultilevel"/>
    <w:tmpl w:val="CC0C8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7F48D5"/>
    <w:multiLevelType w:val="hybridMultilevel"/>
    <w:tmpl w:val="C2446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DF3BD1"/>
    <w:multiLevelType w:val="hybridMultilevel"/>
    <w:tmpl w:val="12861578"/>
    <w:lvl w:ilvl="0" w:tplc="4B86C1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2C2337"/>
    <w:multiLevelType w:val="hybridMultilevel"/>
    <w:tmpl w:val="7AB86E5C"/>
    <w:lvl w:ilvl="0" w:tplc="101ED5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FB40C3"/>
    <w:multiLevelType w:val="hybridMultilevel"/>
    <w:tmpl w:val="AD88D3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3" w15:restartNumberingAfterBreak="0">
    <w:nsid w:val="70CF0FE0"/>
    <w:multiLevelType w:val="multilevel"/>
    <w:tmpl w:val="AB8A4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3DF083E"/>
    <w:multiLevelType w:val="hybridMultilevel"/>
    <w:tmpl w:val="C10ED06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751F0422"/>
    <w:multiLevelType w:val="hybridMultilevel"/>
    <w:tmpl w:val="533A3F18"/>
    <w:lvl w:ilvl="0" w:tplc="D7CA17B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4233">
    <w:abstractNumId w:val="12"/>
  </w:num>
  <w:num w:numId="2" w16cid:durableId="828442627">
    <w:abstractNumId w:val="11"/>
  </w:num>
  <w:num w:numId="3" w16cid:durableId="1770345711">
    <w:abstractNumId w:val="34"/>
  </w:num>
  <w:num w:numId="4" w16cid:durableId="620190183">
    <w:abstractNumId w:val="41"/>
  </w:num>
  <w:num w:numId="5" w16cid:durableId="1835492806">
    <w:abstractNumId w:val="20"/>
  </w:num>
  <w:num w:numId="6" w16cid:durableId="399211230">
    <w:abstractNumId w:val="4"/>
  </w:num>
  <w:num w:numId="7" w16cid:durableId="11462416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5837315">
    <w:abstractNumId w:val="15"/>
  </w:num>
  <w:num w:numId="9" w16cid:durableId="842821602">
    <w:abstractNumId w:val="16"/>
  </w:num>
  <w:num w:numId="10" w16cid:durableId="1946619337">
    <w:abstractNumId w:val="13"/>
  </w:num>
  <w:num w:numId="11" w16cid:durableId="1187058404">
    <w:abstractNumId w:val="1"/>
  </w:num>
  <w:num w:numId="12" w16cid:durableId="990330675">
    <w:abstractNumId w:val="28"/>
  </w:num>
  <w:num w:numId="13" w16cid:durableId="1424498952">
    <w:abstractNumId w:val="38"/>
  </w:num>
  <w:num w:numId="14" w16cid:durableId="1070155948">
    <w:abstractNumId w:val="23"/>
  </w:num>
  <w:num w:numId="15" w16cid:durableId="1003357330">
    <w:abstractNumId w:val="35"/>
  </w:num>
  <w:num w:numId="16" w16cid:durableId="39331848">
    <w:abstractNumId w:val="3"/>
  </w:num>
  <w:num w:numId="17" w16cid:durableId="1658681150">
    <w:abstractNumId w:val="27"/>
  </w:num>
  <w:num w:numId="18" w16cid:durableId="716664924">
    <w:abstractNumId w:val="43"/>
  </w:num>
  <w:num w:numId="19" w16cid:durableId="1566522571">
    <w:abstractNumId w:val="2"/>
  </w:num>
  <w:num w:numId="20" w16cid:durableId="1701708235">
    <w:abstractNumId w:val="29"/>
  </w:num>
  <w:num w:numId="21" w16cid:durableId="1764691007">
    <w:abstractNumId w:val="21"/>
  </w:num>
  <w:num w:numId="22" w16cid:durableId="2007829709">
    <w:abstractNumId w:val="8"/>
  </w:num>
  <w:num w:numId="23" w16cid:durableId="1028674571">
    <w:abstractNumId w:val="0"/>
  </w:num>
  <w:num w:numId="24" w16cid:durableId="1638729545">
    <w:abstractNumId w:val="30"/>
  </w:num>
  <w:num w:numId="25" w16cid:durableId="623660017">
    <w:abstractNumId w:val="22"/>
  </w:num>
  <w:num w:numId="26" w16cid:durableId="1121265148">
    <w:abstractNumId w:val="10"/>
  </w:num>
  <w:num w:numId="27" w16cid:durableId="2111779336">
    <w:abstractNumId w:val="19"/>
  </w:num>
  <w:num w:numId="28" w16cid:durableId="1344044616">
    <w:abstractNumId w:val="14"/>
  </w:num>
  <w:num w:numId="29" w16cid:durableId="393237982">
    <w:abstractNumId w:val="5"/>
  </w:num>
  <w:num w:numId="30" w16cid:durableId="212623551">
    <w:abstractNumId w:val="37"/>
  </w:num>
  <w:num w:numId="31" w16cid:durableId="2062710765">
    <w:abstractNumId w:val="44"/>
  </w:num>
  <w:num w:numId="32" w16cid:durableId="1265721831">
    <w:abstractNumId w:val="9"/>
  </w:num>
  <w:num w:numId="33" w16cid:durableId="71317425">
    <w:abstractNumId w:val="31"/>
  </w:num>
  <w:num w:numId="34" w16cid:durableId="1153915830">
    <w:abstractNumId w:val="7"/>
  </w:num>
  <w:num w:numId="35" w16cid:durableId="1406685238">
    <w:abstractNumId w:val="24"/>
  </w:num>
  <w:num w:numId="36" w16cid:durableId="1244022221">
    <w:abstractNumId w:val="17"/>
  </w:num>
  <w:num w:numId="37" w16cid:durableId="63722994">
    <w:abstractNumId w:val="25"/>
  </w:num>
  <w:num w:numId="38" w16cid:durableId="828331171">
    <w:abstractNumId w:val="42"/>
  </w:num>
  <w:num w:numId="39" w16cid:durableId="1329210699">
    <w:abstractNumId w:val="40"/>
  </w:num>
  <w:num w:numId="40" w16cid:durableId="1263496120">
    <w:abstractNumId w:val="18"/>
  </w:num>
  <w:num w:numId="41" w16cid:durableId="1524368516">
    <w:abstractNumId w:val="45"/>
  </w:num>
  <w:num w:numId="42" w16cid:durableId="623005829">
    <w:abstractNumId w:val="26"/>
  </w:num>
  <w:num w:numId="43" w16cid:durableId="105128236">
    <w:abstractNumId w:val="36"/>
  </w:num>
  <w:num w:numId="44" w16cid:durableId="398136100">
    <w:abstractNumId w:val="6"/>
  </w:num>
  <w:num w:numId="45" w16cid:durableId="991908527">
    <w:abstractNumId w:val="33"/>
  </w:num>
  <w:num w:numId="46" w16cid:durableId="1997345238">
    <w:abstractNumId w:val="39"/>
  </w:num>
  <w:num w:numId="47" w16cid:durableId="124861238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3EDA"/>
    <w:rsid w:val="000041D3"/>
    <w:rsid w:val="00006D7A"/>
    <w:rsid w:val="0001120D"/>
    <w:rsid w:val="000222EC"/>
    <w:rsid w:val="0002255B"/>
    <w:rsid w:val="00024536"/>
    <w:rsid w:val="000348C5"/>
    <w:rsid w:val="000406E8"/>
    <w:rsid w:val="000461EC"/>
    <w:rsid w:val="00046C9E"/>
    <w:rsid w:val="0005428B"/>
    <w:rsid w:val="00061347"/>
    <w:rsid w:val="00067FEB"/>
    <w:rsid w:val="00071919"/>
    <w:rsid w:val="00081AD5"/>
    <w:rsid w:val="00087201"/>
    <w:rsid w:val="000906CF"/>
    <w:rsid w:val="00090DAC"/>
    <w:rsid w:val="00091649"/>
    <w:rsid w:val="00093C34"/>
    <w:rsid w:val="0009457A"/>
    <w:rsid w:val="000A39FC"/>
    <w:rsid w:val="000B4D40"/>
    <w:rsid w:val="000B5E95"/>
    <w:rsid w:val="000B79F4"/>
    <w:rsid w:val="000C4BB9"/>
    <w:rsid w:val="000C5F3D"/>
    <w:rsid w:val="000D163D"/>
    <w:rsid w:val="000E25E6"/>
    <w:rsid w:val="000F1EA3"/>
    <w:rsid w:val="0010092E"/>
    <w:rsid w:val="00103C0A"/>
    <w:rsid w:val="00107B47"/>
    <w:rsid w:val="00110E8E"/>
    <w:rsid w:val="0013185B"/>
    <w:rsid w:val="0013214A"/>
    <w:rsid w:val="00132349"/>
    <w:rsid w:val="0013695A"/>
    <w:rsid w:val="00136F8A"/>
    <w:rsid w:val="001464CC"/>
    <w:rsid w:val="0015574B"/>
    <w:rsid w:val="00155FE2"/>
    <w:rsid w:val="001612A1"/>
    <w:rsid w:val="00161A16"/>
    <w:rsid w:val="00161F29"/>
    <w:rsid w:val="001659D6"/>
    <w:rsid w:val="001743BB"/>
    <w:rsid w:val="00181D01"/>
    <w:rsid w:val="00181FFF"/>
    <w:rsid w:val="0019224D"/>
    <w:rsid w:val="001948A0"/>
    <w:rsid w:val="00194B81"/>
    <w:rsid w:val="001976AA"/>
    <w:rsid w:val="001A1140"/>
    <w:rsid w:val="001A4523"/>
    <w:rsid w:val="001A4FB8"/>
    <w:rsid w:val="001A7AE9"/>
    <w:rsid w:val="001B3916"/>
    <w:rsid w:val="001C1EC5"/>
    <w:rsid w:val="001C5BA7"/>
    <w:rsid w:val="001D4722"/>
    <w:rsid w:val="001D625A"/>
    <w:rsid w:val="001F3DB6"/>
    <w:rsid w:val="001F6D90"/>
    <w:rsid w:val="0021056B"/>
    <w:rsid w:val="00212AC2"/>
    <w:rsid w:val="00213BB2"/>
    <w:rsid w:val="00223877"/>
    <w:rsid w:val="00225706"/>
    <w:rsid w:val="00230520"/>
    <w:rsid w:val="00240B55"/>
    <w:rsid w:val="00240E44"/>
    <w:rsid w:val="00241955"/>
    <w:rsid w:val="002547A4"/>
    <w:rsid w:val="002573E5"/>
    <w:rsid w:val="00260DE4"/>
    <w:rsid w:val="002645B1"/>
    <w:rsid w:val="00266C51"/>
    <w:rsid w:val="00267F27"/>
    <w:rsid w:val="0027505D"/>
    <w:rsid w:val="0027722A"/>
    <w:rsid w:val="002776B7"/>
    <w:rsid w:val="002800A3"/>
    <w:rsid w:val="00281EC0"/>
    <w:rsid w:val="002865A8"/>
    <w:rsid w:val="00297A47"/>
    <w:rsid w:val="002A080C"/>
    <w:rsid w:val="002A72E3"/>
    <w:rsid w:val="002B13FB"/>
    <w:rsid w:val="002B426D"/>
    <w:rsid w:val="002B710F"/>
    <w:rsid w:val="002B7AC2"/>
    <w:rsid w:val="002B7CF9"/>
    <w:rsid w:val="002C260A"/>
    <w:rsid w:val="002C41B0"/>
    <w:rsid w:val="002D77E9"/>
    <w:rsid w:val="0030062C"/>
    <w:rsid w:val="00302C66"/>
    <w:rsid w:val="00302E74"/>
    <w:rsid w:val="00314CF3"/>
    <w:rsid w:val="00316580"/>
    <w:rsid w:val="003236C8"/>
    <w:rsid w:val="00326223"/>
    <w:rsid w:val="00331FE3"/>
    <w:rsid w:val="00337DAD"/>
    <w:rsid w:val="00345FBF"/>
    <w:rsid w:val="003505EC"/>
    <w:rsid w:val="00353C9F"/>
    <w:rsid w:val="00361310"/>
    <w:rsid w:val="00361F13"/>
    <w:rsid w:val="00363740"/>
    <w:rsid w:val="00370E78"/>
    <w:rsid w:val="00370ED6"/>
    <w:rsid w:val="00375C2B"/>
    <w:rsid w:val="00377AAD"/>
    <w:rsid w:val="00386D8A"/>
    <w:rsid w:val="00394F6E"/>
    <w:rsid w:val="003A2EB1"/>
    <w:rsid w:val="003B33B8"/>
    <w:rsid w:val="003B4065"/>
    <w:rsid w:val="003B5649"/>
    <w:rsid w:val="003B605D"/>
    <w:rsid w:val="003C075B"/>
    <w:rsid w:val="003C1150"/>
    <w:rsid w:val="003C3649"/>
    <w:rsid w:val="003C58B9"/>
    <w:rsid w:val="003D243F"/>
    <w:rsid w:val="003D2590"/>
    <w:rsid w:val="003D300C"/>
    <w:rsid w:val="003D59FE"/>
    <w:rsid w:val="003E1951"/>
    <w:rsid w:val="003E5136"/>
    <w:rsid w:val="003E6746"/>
    <w:rsid w:val="003F2BA7"/>
    <w:rsid w:val="003F3CD8"/>
    <w:rsid w:val="004025FA"/>
    <w:rsid w:val="00412979"/>
    <w:rsid w:val="00414A66"/>
    <w:rsid w:val="00426CC9"/>
    <w:rsid w:val="0043126D"/>
    <w:rsid w:val="0043561D"/>
    <w:rsid w:val="0043681F"/>
    <w:rsid w:val="00437BC1"/>
    <w:rsid w:val="0044175C"/>
    <w:rsid w:val="004417F0"/>
    <w:rsid w:val="004429B8"/>
    <w:rsid w:val="00444CFA"/>
    <w:rsid w:val="00447611"/>
    <w:rsid w:val="00451A2B"/>
    <w:rsid w:val="00452AD2"/>
    <w:rsid w:val="0047736B"/>
    <w:rsid w:val="004A3AC8"/>
    <w:rsid w:val="004A50E6"/>
    <w:rsid w:val="004B291E"/>
    <w:rsid w:val="004C0478"/>
    <w:rsid w:val="004C5B38"/>
    <w:rsid w:val="004D0EF3"/>
    <w:rsid w:val="004D2DBB"/>
    <w:rsid w:val="004D5998"/>
    <w:rsid w:val="004D5CC4"/>
    <w:rsid w:val="004D6166"/>
    <w:rsid w:val="004D61B0"/>
    <w:rsid w:val="004E0CEA"/>
    <w:rsid w:val="004F331A"/>
    <w:rsid w:val="004F556C"/>
    <w:rsid w:val="005032D2"/>
    <w:rsid w:val="005040AF"/>
    <w:rsid w:val="00507C31"/>
    <w:rsid w:val="00511127"/>
    <w:rsid w:val="005120C5"/>
    <w:rsid w:val="00512CA8"/>
    <w:rsid w:val="005235DD"/>
    <w:rsid w:val="00531DE6"/>
    <w:rsid w:val="00532409"/>
    <w:rsid w:val="005338BF"/>
    <w:rsid w:val="005345DC"/>
    <w:rsid w:val="0053591F"/>
    <w:rsid w:val="00535E7F"/>
    <w:rsid w:val="005360E1"/>
    <w:rsid w:val="00537677"/>
    <w:rsid w:val="00547439"/>
    <w:rsid w:val="0055013F"/>
    <w:rsid w:val="0055230E"/>
    <w:rsid w:val="00554BBC"/>
    <w:rsid w:val="00556EDB"/>
    <w:rsid w:val="00560999"/>
    <w:rsid w:val="005611EA"/>
    <w:rsid w:val="0056347A"/>
    <w:rsid w:val="00564A09"/>
    <w:rsid w:val="00565875"/>
    <w:rsid w:val="00570E8B"/>
    <w:rsid w:val="00574143"/>
    <w:rsid w:val="0058031B"/>
    <w:rsid w:val="0058128A"/>
    <w:rsid w:val="005867D8"/>
    <w:rsid w:val="00587207"/>
    <w:rsid w:val="0059715E"/>
    <w:rsid w:val="005A32E6"/>
    <w:rsid w:val="005A7B71"/>
    <w:rsid w:val="005B1100"/>
    <w:rsid w:val="005B253E"/>
    <w:rsid w:val="005C24CC"/>
    <w:rsid w:val="005D23AD"/>
    <w:rsid w:val="005E3B6E"/>
    <w:rsid w:val="005F3643"/>
    <w:rsid w:val="005F6727"/>
    <w:rsid w:val="005F7B14"/>
    <w:rsid w:val="00614E0A"/>
    <w:rsid w:val="00620BE6"/>
    <w:rsid w:val="006218A0"/>
    <w:rsid w:val="0062190F"/>
    <w:rsid w:val="006259D2"/>
    <w:rsid w:val="00627D13"/>
    <w:rsid w:val="006304A5"/>
    <w:rsid w:val="00635185"/>
    <w:rsid w:val="00637165"/>
    <w:rsid w:val="00641AE2"/>
    <w:rsid w:val="006510C6"/>
    <w:rsid w:val="00653603"/>
    <w:rsid w:val="00657478"/>
    <w:rsid w:val="00660EE8"/>
    <w:rsid w:val="006652CE"/>
    <w:rsid w:val="006676B7"/>
    <w:rsid w:val="0067532B"/>
    <w:rsid w:val="0067763D"/>
    <w:rsid w:val="00680649"/>
    <w:rsid w:val="00687877"/>
    <w:rsid w:val="00687A0A"/>
    <w:rsid w:val="00687E72"/>
    <w:rsid w:val="006939C1"/>
    <w:rsid w:val="006A302A"/>
    <w:rsid w:val="006A35AC"/>
    <w:rsid w:val="006A55E3"/>
    <w:rsid w:val="006A7F29"/>
    <w:rsid w:val="006B11A5"/>
    <w:rsid w:val="006B272F"/>
    <w:rsid w:val="006B3866"/>
    <w:rsid w:val="006B6713"/>
    <w:rsid w:val="006B77E8"/>
    <w:rsid w:val="006C22DE"/>
    <w:rsid w:val="006C6BD6"/>
    <w:rsid w:val="006D66FA"/>
    <w:rsid w:val="006D6AE9"/>
    <w:rsid w:val="006E2F8C"/>
    <w:rsid w:val="006E3726"/>
    <w:rsid w:val="006E4040"/>
    <w:rsid w:val="006F636D"/>
    <w:rsid w:val="00703480"/>
    <w:rsid w:val="0070522B"/>
    <w:rsid w:val="00736214"/>
    <w:rsid w:val="007418C0"/>
    <w:rsid w:val="00751193"/>
    <w:rsid w:val="00754FC1"/>
    <w:rsid w:val="00756BCF"/>
    <w:rsid w:val="0075715B"/>
    <w:rsid w:val="00757F24"/>
    <w:rsid w:val="00765198"/>
    <w:rsid w:val="0077099F"/>
    <w:rsid w:val="00775ACF"/>
    <w:rsid w:val="00776E6C"/>
    <w:rsid w:val="0078102D"/>
    <w:rsid w:val="007A3651"/>
    <w:rsid w:val="007A691E"/>
    <w:rsid w:val="007A692F"/>
    <w:rsid w:val="007B49A8"/>
    <w:rsid w:val="007B6095"/>
    <w:rsid w:val="007B6D80"/>
    <w:rsid w:val="007B7126"/>
    <w:rsid w:val="007B7DC3"/>
    <w:rsid w:val="007C047F"/>
    <w:rsid w:val="007C1DCC"/>
    <w:rsid w:val="007C515B"/>
    <w:rsid w:val="007C6350"/>
    <w:rsid w:val="007D0B2E"/>
    <w:rsid w:val="007D11EA"/>
    <w:rsid w:val="007D5507"/>
    <w:rsid w:val="007D569D"/>
    <w:rsid w:val="007E10FC"/>
    <w:rsid w:val="007E32FA"/>
    <w:rsid w:val="007F0374"/>
    <w:rsid w:val="007F5215"/>
    <w:rsid w:val="007F52B7"/>
    <w:rsid w:val="00801533"/>
    <w:rsid w:val="00815E6B"/>
    <w:rsid w:val="00823830"/>
    <w:rsid w:val="00823839"/>
    <w:rsid w:val="00831A97"/>
    <w:rsid w:val="00832577"/>
    <w:rsid w:val="00842FA0"/>
    <w:rsid w:val="0084310A"/>
    <w:rsid w:val="00846171"/>
    <w:rsid w:val="0084769A"/>
    <w:rsid w:val="008569A8"/>
    <w:rsid w:val="00865F23"/>
    <w:rsid w:val="008668A4"/>
    <w:rsid w:val="00886C44"/>
    <w:rsid w:val="00893A36"/>
    <w:rsid w:val="008A7C0E"/>
    <w:rsid w:val="008B2AD7"/>
    <w:rsid w:val="008B4678"/>
    <w:rsid w:val="008C296B"/>
    <w:rsid w:val="008C2E17"/>
    <w:rsid w:val="008C7394"/>
    <w:rsid w:val="008D02ED"/>
    <w:rsid w:val="008D4692"/>
    <w:rsid w:val="008D5CD1"/>
    <w:rsid w:val="008D6932"/>
    <w:rsid w:val="008D71A4"/>
    <w:rsid w:val="008E1C1F"/>
    <w:rsid w:val="008E5105"/>
    <w:rsid w:val="008F2622"/>
    <w:rsid w:val="008F501B"/>
    <w:rsid w:val="008F567A"/>
    <w:rsid w:val="008F6507"/>
    <w:rsid w:val="00900D9E"/>
    <w:rsid w:val="0090715E"/>
    <w:rsid w:val="009113FF"/>
    <w:rsid w:val="00916F1B"/>
    <w:rsid w:val="009242C4"/>
    <w:rsid w:val="00924B10"/>
    <w:rsid w:val="00925D94"/>
    <w:rsid w:val="00931A11"/>
    <w:rsid w:val="009324F7"/>
    <w:rsid w:val="00936A7A"/>
    <w:rsid w:val="009409C8"/>
    <w:rsid w:val="0094557F"/>
    <w:rsid w:val="009512C5"/>
    <w:rsid w:val="00953162"/>
    <w:rsid w:val="00957DAE"/>
    <w:rsid w:val="00971266"/>
    <w:rsid w:val="00977285"/>
    <w:rsid w:val="00982DB7"/>
    <w:rsid w:val="00984C7F"/>
    <w:rsid w:val="00985164"/>
    <w:rsid w:val="00992A2A"/>
    <w:rsid w:val="00994DA4"/>
    <w:rsid w:val="009972C6"/>
    <w:rsid w:val="009A59F6"/>
    <w:rsid w:val="009A6A46"/>
    <w:rsid w:val="009A6E39"/>
    <w:rsid w:val="009D0474"/>
    <w:rsid w:val="009D2C3A"/>
    <w:rsid w:val="009E078E"/>
    <w:rsid w:val="009E1301"/>
    <w:rsid w:val="009E6934"/>
    <w:rsid w:val="009F22FB"/>
    <w:rsid w:val="009F31E3"/>
    <w:rsid w:val="009F3A20"/>
    <w:rsid w:val="009F4A0A"/>
    <w:rsid w:val="009F6825"/>
    <w:rsid w:val="00A0611A"/>
    <w:rsid w:val="00A10A48"/>
    <w:rsid w:val="00A22922"/>
    <w:rsid w:val="00A22FCB"/>
    <w:rsid w:val="00A304B1"/>
    <w:rsid w:val="00A31730"/>
    <w:rsid w:val="00A35940"/>
    <w:rsid w:val="00A430AE"/>
    <w:rsid w:val="00A43AB3"/>
    <w:rsid w:val="00A47AA8"/>
    <w:rsid w:val="00A532AE"/>
    <w:rsid w:val="00A557D0"/>
    <w:rsid w:val="00A572B1"/>
    <w:rsid w:val="00A61E46"/>
    <w:rsid w:val="00A71EC6"/>
    <w:rsid w:val="00A75E1B"/>
    <w:rsid w:val="00A77463"/>
    <w:rsid w:val="00A7755D"/>
    <w:rsid w:val="00A81AB5"/>
    <w:rsid w:val="00AA2417"/>
    <w:rsid w:val="00AA2FF9"/>
    <w:rsid w:val="00AA4384"/>
    <w:rsid w:val="00AA5C8D"/>
    <w:rsid w:val="00AA6A81"/>
    <w:rsid w:val="00AC3354"/>
    <w:rsid w:val="00AD2D37"/>
    <w:rsid w:val="00AD3753"/>
    <w:rsid w:val="00AD5E0B"/>
    <w:rsid w:val="00AE33AB"/>
    <w:rsid w:val="00AE39D8"/>
    <w:rsid w:val="00AE4BBC"/>
    <w:rsid w:val="00AF021F"/>
    <w:rsid w:val="00AF0375"/>
    <w:rsid w:val="00AF342F"/>
    <w:rsid w:val="00AF5170"/>
    <w:rsid w:val="00AF535B"/>
    <w:rsid w:val="00B04721"/>
    <w:rsid w:val="00B2132C"/>
    <w:rsid w:val="00B2783C"/>
    <w:rsid w:val="00B36E29"/>
    <w:rsid w:val="00B44F88"/>
    <w:rsid w:val="00B47C65"/>
    <w:rsid w:val="00B5061A"/>
    <w:rsid w:val="00B515EA"/>
    <w:rsid w:val="00B5424B"/>
    <w:rsid w:val="00B5455A"/>
    <w:rsid w:val="00B57066"/>
    <w:rsid w:val="00B626D8"/>
    <w:rsid w:val="00B63263"/>
    <w:rsid w:val="00B64493"/>
    <w:rsid w:val="00B64665"/>
    <w:rsid w:val="00B75D4C"/>
    <w:rsid w:val="00B812B6"/>
    <w:rsid w:val="00B816E6"/>
    <w:rsid w:val="00B8201D"/>
    <w:rsid w:val="00B916D3"/>
    <w:rsid w:val="00B949D4"/>
    <w:rsid w:val="00B96F0D"/>
    <w:rsid w:val="00BA6E4F"/>
    <w:rsid w:val="00BB329B"/>
    <w:rsid w:val="00BB6AEA"/>
    <w:rsid w:val="00BC48D6"/>
    <w:rsid w:val="00BD1DCD"/>
    <w:rsid w:val="00BD39A6"/>
    <w:rsid w:val="00BD39B1"/>
    <w:rsid w:val="00BD4B9F"/>
    <w:rsid w:val="00BD6E02"/>
    <w:rsid w:val="00BE0BCA"/>
    <w:rsid w:val="00BE1CCB"/>
    <w:rsid w:val="00BE5A2C"/>
    <w:rsid w:val="00BF366E"/>
    <w:rsid w:val="00BF71E5"/>
    <w:rsid w:val="00BF7EB0"/>
    <w:rsid w:val="00C0524B"/>
    <w:rsid w:val="00C07C72"/>
    <w:rsid w:val="00C12FDC"/>
    <w:rsid w:val="00C216D0"/>
    <w:rsid w:val="00C21B76"/>
    <w:rsid w:val="00C25D68"/>
    <w:rsid w:val="00C26764"/>
    <w:rsid w:val="00C37AFC"/>
    <w:rsid w:val="00C4228E"/>
    <w:rsid w:val="00C44592"/>
    <w:rsid w:val="00C44EA3"/>
    <w:rsid w:val="00C50250"/>
    <w:rsid w:val="00C506AC"/>
    <w:rsid w:val="00C644B5"/>
    <w:rsid w:val="00C70087"/>
    <w:rsid w:val="00C726A4"/>
    <w:rsid w:val="00C72FF7"/>
    <w:rsid w:val="00C84705"/>
    <w:rsid w:val="00C92455"/>
    <w:rsid w:val="00CB1662"/>
    <w:rsid w:val="00CB33AA"/>
    <w:rsid w:val="00CB51D6"/>
    <w:rsid w:val="00CC1962"/>
    <w:rsid w:val="00CC53F8"/>
    <w:rsid w:val="00CC6449"/>
    <w:rsid w:val="00CC7FA1"/>
    <w:rsid w:val="00CD0DD2"/>
    <w:rsid w:val="00CD6A8D"/>
    <w:rsid w:val="00CE0E02"/>
    <w:rsid w:val="00CE61D6"/>
    <w:rsid w:val="00CF287A"/>
    <w:rsid w:val="00CF5120"/>
    <w:rsid w:val="00CF5B91"/>
    <w:rsid w:val="00CF74F5"/>
    <w:rsid w:val="00D0012B"/>
    <w:rsid w:val="00D04566"/>
    <w:rsid w:val="00D069E6"/>
    <w:rsid w:val="00D07B4C"/>
    <w:rsid w:val="00D16806"/>
    <w:rsid w:val="00D1708D"/>
    <w:rsid w:val="00D216CD"/>
    <w:rsid w:val="00D23058"/>
    <w:rsid w:val="00D306DA"/>
    <w:rsid w:val="00D30D7A"/>
    <w:rsid w:val="00D319ED"/>
    <w:rsid w:val="00D33587"/>
    <w:rsid w:val="00D34560"/>
    <w:rsid w:val="00D348CC"/>
    <w:rsid w:val="00D36CBB"/>
    <w:rsid w:val="00D426F6"/>
    <w:rsid w:val="00D42C27"/>
    <w:rsid w:val="00D64E43"/>
    <w:rsid w:val="00D7775C"/>
    <w:rsid w:val="00D80CCC"/>
    <w:rsid w:val="00D81F2E"/>
    <w:rsid w:val="00D824CF"/>
    <w:rsid w:val="00D8724D"/>
    <w:rsid w:val="00D87743"/>
    <w:rsid w:val="00D87D0D"/>
    <w:rsid w:val="00D94655"/>
    <w:rsid w:val="00D972A2"/>
    <w:rsid w:val="00D9773E"/>
    <w:rsid w:val="00D97ACB"/>
    <w:rsid w:val="00DA0CBA"/>
    <w:rsid w:val="00DA3391"/>
    <w:rsid w:val="00DC2E4A"/>
    <w:rsid w:val="00DC4BEE"/>
    <w:rsid w:val="00DD720B"/>
    <w:rsid w:val="00DE0FD0"/>
    <w:rsid w:val="00DE3317"/>
    <w:rsid w:val="00DE38A6"/>
    <w:rsid w:val="00DF018E"/>
    <w:rsid w:val="00DF0266"/>
    <w:rsid w:val="00E0200E"/>
    <w:rsid w:val="00E11EA8"/>
    <w:rsid w:val="00E143EA"/>
    <w:rsid w:val="00E228E4"/>
    <w:rsid w:val="00E22D88"/>
    <w:rsid w:val="00E24D6B"/>
    <w:rsid w:val="00E26F03"/>
    <w:rsid w:val="00E33500"/>
    <w:rsid w:val="00E33BF2"/>
    <w:rsid w:val="00E40B5D"/>
    <w:rsid w:val="00E4150A"/>
    <w:rsid w:val="00E45414"/>
    <w:rsid w:val="00E45429"/>
    <w:rsid w:val="00E45B11"/>
    <w:rsid w:val="00E47F26"/>
    <w:rsid w:val="00E50AED"/>
    <w:rsid w:val="00E5723D"/>
    <w:rsid w:val="00E61A10"/>
    <w:rsid w:val="00E61FA6"/>
    <w:rsid w:val="00E6450F"/>
    <w:rsid w:val="00E732A2"/>
    <w:rsid w:val="00E80F32"/>
    <w:rsid w:val="00E80F7B"/>
    <w:rsid w:val="00E829FD"/>
    <w:rsid w:val="00E908BE"/>
    <w:rsid w:val="00E94206"/>
    <w:rsid w:val="00E971A5"/>
    <w:rsid w:val="00E9734D"/>
    <w:rsid w:val="00E973A9"/>
    <w:rsid w:val="00EA0755"/>
    <w:rsid w:val="00EA09CE"/>
    <w:rsid w:val="00EA378E"/>
    <w:rsid w:val="00EA5E18"/>
    <w:rsid w:val="00EB0439"/>
    <w:rsid w:val="00EB6756"/>
    <w:rsid w:val="00EB694B"/>
    <w:rsid w:val="00EC1F4D"/>
    <w:rsid w:val="00EC502F"/>
    <w:rsid w:val="00EC51A0"/>
    <w:rsid w:val="00ED19E1"/>
    <w:rsid w:val="00ED41F6"/>
    <w:rsid w:val="00EE1A15"/>
    <w:rsid w:val="00EE1B4E"/>
    <w:rsid w:val="00EE3CA9"/>
    <w:rsid w:val="00EE582C"/>
    <w:rsid w:val="00EF1BB0"/>
    <w:rsid w:val="00EF67B2"/>
    <w:rsid w:val="00F002E0"/>
    <w:rsid w:val="00F04EE0"/>
    <w:rsid w:val="00F11081"/>
    <w:rsid w:val="00F232F0"/>
    <w:rsid w:val="00F2463C"/>
    <w:rsid w:val="00F26522"/>
    <w:rsid w:val="00F30C5E"/>
    <w:rsid w:val="00F351B2"/>
    <w:rsid w:val="00F43901"/>
    <w:rsid w:val="00F62C5E"/>
    <w:rsid w:val="00F635EC"/>
    <w:rsid w:val="00F640CA"/>
    <w:rsid w:val="00F729DE"/>
    <w:rsid w:val="00F751C8"/>
    <w:rsid w:val="00F774D8"/>
    <w:rsid w:val="00F8214F"/>
    <w:rsid w:val="00F86CEC"/>
    <w:rsid w:val="00F9095E"/>
    <w:rsid w:val="00F97755"/>
    <w:rsid w:val="00FA1BE7"/>
    <w:rsid w:val="00FA4657"/>
    <w:rsid w:val="00FA4E06"/>
    <w:rsid w:val="00FB1E00"/>
    <w:rsid w:val="00FC012E"/>
    <w:rsid w:val="00FC1C03"/>
    <w:rsid w:val="00FC548C"/>
    <w:rsid w:val="00FC55D5"/>
    <w:rsid w:val="00FD3469"/>
    <w:rsid w:val="00FD4EAD"/>
    <w:rsid w:val="00FE47D8"/>
    <w:rsid w:val="00FE66C9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F4067"/>
  <w15:docId w15:val="{26E0E4A7-6F7C-4352-9956-A0E27BDA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9D2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775C"/>
    <w:pPr>
      <w:keepNext/>
      <w:keepLines/>
      <w:spacing w:before="240" w:line="240" w:lineRule="auto"/>
      <w:jc w:val="left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customStyle="1" w:styleId="markedcontent">
    <w:name w:val="markedcontent"/>
    <w:rsid w:val="0077099F"/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16CD"/>
    <w:rPr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212AC2"/>
    <w:rPr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1CC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E1CCB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BE1CCB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BE1CCB"/>
    <w:rPr>
      <w:color w:val="605E5C"/>
      <w:shd w:val="clear" w:color="auto" w:fill="E1DFDD"/>
    </w:rPr>
  </w:style>
  <w:style w:type="paragraph" w:customStyle="1" w:styleId="NCBRnormalny">
    <w:name w:val="NCBR_normalny"/>
    <w:basedOn w:val="Normalny"/>
    <w:qFormat/>
    <w:rsid w:val="00D1708D"/>
    <w:pPr>
      <w:spacing w:line="300" w:lineRule="exact"/>
      <w:contextualSpacing/>
      <w:jc w:val="left"/>
    </w:pPr>
    <w:rPr>
      <w:rFonts w:ascii="Lato" w:eastAsia="Arial" w:hAnsi="Lato" w:cs="Arial"/>
      <w:color w:val="000000"/>
      <w:sz w:val="22"/>
      <w:szCs w:val="22"/>
      <w:lang w:val="pl" w:eastAsia="en-US"/>
    </w:rPr>
  </w:style>
  <w:style w:type="paragraph" w:styleId="Tekstpodstawowy">
    <w:name w:val="Body Text"/>
    <w:basedOn w:val="Normalny"/>
    <w:link w:val="TekstpodstawowyZnak"/>
    <w:rsid w:val="00CB51D6"/>
    <w:pPr>
      <w:spacing w:line="240" w:lineRule="auto"/>
      <w:jc w:val="left"/>
    </w:pPr>
    <w:rPr>
      <w:sz w:val="24"/>
      <w:szCs w:val="20"/>
    </w:rPr>
  </w:style>
  <w:style w:type="character" w:customStyle="1" w:styleId="TekstpodstawowyZnak">
    <w:name w:val="Tekst podstawowy Znak"/>
    <w:link w:val="Tekstpodstawowy"/>
    <w:rsid w:val="00CB51D6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rsid w:val="00CB51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31A97"/>
    <w:pPr>
      <w:spacing w:line="240" w:lineRule="auto"/>
    </w:pPr>
    <w:rPr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7775C"/>
    <w:rPr>
      <w:rFonts w:ascii="Calibri Light" w:eastAsia="Times New Roman" w:hAnsi="Calibri Light"/>
      <w:color w:val="2E74B5"/>
      <w:sz w:val="32"/>
      <w:szCs w:val="32"/>
      <w:lang w:eastAsia="en-US"/>
    </w:rPr>
  </w:style>
  <w:style w:type="paragraph" w:styleId="Bezodstpw">
    <w:name w:val="No Spacing"/>
    <w:uiPriority w:val="1"/>
    <w:qFormat/>
    <w:rsid w:val="000B4D4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B4D40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B4D40"/>
    <w:pPr>
      <w:spacing w:after="120" w:line="259" w:lineRule="auto"/>
      <w:ind w:left="283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B4D4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df3vjf">
    <w:name w:val="df3vjf"/>
    <w:basedOn w:val="Normalny"/>
    <w:rsid w:val="000B4D40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t286pc">
    <w:name w:val="t286pc"/>
    <w:basedOn w:val="Domylnaczcionkaakapitu"/>
    <w:rsid w:val="000B4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_kuszewska@parp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kub_cichecki@parp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atarzyna_kuszewska@pa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kub_cichecki@parp.gov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mailto:biuro@parp.gov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parp.gov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mailto:biuro@parp.gov.pl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C617D-E5CF-475F-8C4C-EB49679BB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3357</Words>
  <Characters>20144</Characters>
  <Application>Microsoft Office Word</Application>
  <DocSecurity>0</DocSecurity>
  <Lines>167</Lines>
  <Paragraphs>46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23455</CharactersWithSpaces>
  <SharedDoc>false</SharedDoc>
  <HLinks>
    <vt:vector size="30" baseType="variant"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>https://sso.cst2021.gov.pl/login/</vt:lpwstr>
      </vt:variant>
      <vt:variant>
        <vt:lpwstr/>
      </vt:variant>
      <vt:variant>
        <vt:i4>2752544</vt:i4>
      </vt:variant>
      <vt:variant>
        <vt:i4>9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6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Kuszewska Katarzyna</cp:lastModifiedBy>
  <cp:revision>3</cp:revision>
  <cp:lastPrinted>2019-10-15T08:13:00Z</cp:lastPrinted>
  <dcterms:created xsi:type="dcterms:W3CDTF">2026-03-13T06:46:00Z</dcterms:created>
  <dcterms:modified xsi:type="dcterms:W3CDTF">2026-03-13T07:31:00Z</dcterms:modified>
</cp:coreProperties>
</file>